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49" w:rsidRDefault="00E41249" w:rsidP="00745AEC">
      <w:pPr>
        <w:spacing w:line="360" w:lineRule="auto"/>
        <w:jc w:val="center"/>
        <w:rPr>
          <w:rFonts w:asciiTheme="majorBidi" w:hAnsiTheme="majorBidi" w:cstheme="majorBidi"/>
          <w:b/>
          <w:bCs/>
          <w:sz w:val="28"/>
          <w:szCs w:val="28"/>
        </w:rPr>
      </w:pPr>
      <w:r>
        <w:rPr>
          <w:rFonts w:asciiTheme="majorBidi" w:hAnsiTheme="majorBidi" w:cstheme="majorBidi"/>
          <w:b/>
          <w:bCs/>
          <w:sz w:val="28"/>
          <w:szCs w:val="28"/>
        </w:rPr>
        <w:t>COSTUMER SATISFACTION DAN COSTUMER LOYALITY</w:t>
      </w:r>
    </w:p>
    <w:p w:rsidR="00E41249" w:rsidRPr="007F601D" w:rsidRDefault="00E41249" w:rsidP="00745AEC">
      <w:pPr>
        <w:spacing w:line="360" w:lineRule="auto"/>
        <w:jc w:val="center"/>
        <w:rPr>
          <w:rFonts w:asciiTheme="majorBidi" w:hAnsiTheme="majorBidi" w:cstheme="majorBidi"/>
          <w:sz w:val="24"/>
          <w:szCs w:val="24"/>
        </w:rPr>
      </w:pPr>
    </w:p>
    <w:p w:rsidR="007F601D" w:rsidRPr="007F601D" w:rsidRDefault="007F601D" w:rsidP="00745AEC">
      <w:pPr>
        <w:spacing w:line="360" w:lineRule="auto"/>
        <w:jc w:val="center"/>
        <w:rPr>
          <w:rFonts w:asciiTheme="majorBidi" w:hAnsiTheme="majorBidi" w:cstheme="majorBidi"/>
          <w:b/>
          <w:bCs/>
          <w:sz w:val="24"/>
          <w:szCs w:val="24"/>
        </w:rPr>
      </w:pPr>
      <w:r w:rsidRPr="007F601D">
        <w:rPr>
          <w:rFonts w:asciiTheme="majorBidi" w:hAnsiTheme="majorBidi" w:cstheme="majorBidi"/>
          <w:b/>
          <w:bCs/>
          <w:sz w:val="24"/>
          <w:szCs w:val="24"/>
        </w:rPr>
        <w:t>Oleh Kelompok 2:</w:t>
      </w:r>
    </w:p>
    <w:p w:rsidR="00E41249" w:rsidRPr="007F601D" w:rsidRDefault="00E41249" w:rsidP="00745AEC">
      <w:pPr>
        <w:spacing w:line="360" w:lineRule="auto"/>
        <w:ind w:left="1985"/>
        <w:jc w:val="both"/>
        <w:rPr>
          <w:rFonts w:asciiTheme="majorBidi" w:hAnsiTheme="majorBidi" w:cstheme="majorBidi"/>
          <w:sz w:val="24"/>
          <w:szCs w:val="24"/>
        </w:rPr>
      </w:pPr>
      <w:r w:rsidRPr="007F601D">
        <w:rPr>
          <w:rFonts w:asciiTheme="majorBidi" w:hAnsiTheme="majorBidi" w:cstheme="majorBidi"/>
          <w:sz w:val="24"/>
          <w:szCs w:val="24"/>
        </w:rPr>
        <w:t xml:space="preserve">Ahmad </w:t>
      </w:r>
      <w:r w:rsidR="007F601D" w:rsidRPr="007F601D">
        <w:rPr>
          <w:rFonts w:asciiTheme="majorBidi" w:hAnsiTheme="majorBidi" w:cstheme="majorBidi"/>
          <w:sz w:val="24"/>
          <w:szCs w:val="24"/>
        </w:rPr>
        <w:t>Nabil</w:t>
      </w:r>
      <w:r w:rsidR="007F601D" w:rsidRPr="007F601D">
        <w:rPr>
          <w:rFonts w:asciiTheme="majorBidi" w:hAnsiTheme="majorBidi" w:cstheme="majorBidi"/>
          <w:sz w:val="24"/>
          <w:szCs w:val="24"/>
        </w:rPr>
        <w:tab/>
      </w:r>
      <w:r w:rsidR="007F601D" w:rsidRPr="007F601D">
        <w:rPr>
          <w:rFonts w:asciiTheme="majorBidi" w:hAnsiTheme="majorBidi" w:cstheme="majorBidi"/>
          <w:sz w:val="24"/>
          <w:szCs w:val="24"/>
        </w:rPr>
        <w:tab/>
        <w:t>170102050411</w:t>
      </w:r>
    </w:p>
    <w:p w:rsidR="00E41249" w:rsidRPr="007F601D" w:rsidRDefault="00E41249" w:rsidP="00745AEC">
      <w:pPr>
        <w:spacing w:line="360" w:lineRule="auto"/>
        <w:ind w:left="1985"/>
        <w:jc w:val="both"/>
        <w:rPr>
          <w:rFonts w:asciiTheme="majorBidi" w:hAnsiTheme="majorBidi" w:cstheme="majorBidi"/>
          <w:sz w:val="24"/>
          <w:szCs w:val="24"/>
        </w:rPr>
      </w:pPr>
      <w:r w:rsidRPr="007F601D">
        <w:rPr>
          <w:rFonts w:asciiTheme="majorBidi" w:hAnsiTheme="majorBidi" w:cstheme="majorBidi"/>
          <w:sz w:val="24"/>
          <w:szCs w:val="24"/>
        </w:rPr>
        <w:t xml:space="preserve">Ahmad </w:t>
      </w:r>
      <w:r w:rsidR="007F601D" w:rsidRPr="007F601D">
        <w:rPr>
          <w:rFonts w:asciiTheme="majorBidi" w:hAnsiTheme="majorBidi" w:cstheme="majorBidi"/>
          <w:sz w:val="24"/>
          <w:szCs w:val="24"/>
        </w:rPr>
        <w:t>Nahrowi</w:t>
      </w:r>
      <w:r w:rsidR="007F601D" w:rsidRPr="007F601D">
        <w:rPr>
          <w:rFonts w:asciiTheme="majorBidi" w:hAnsiTheme="majorBidi" w:cstheme="majorBidi"/>
          <w:sz w:val="24"/>
          <w:szCs w:val="24"/>
        </w:rPr>
        <w:tab/>
      </w:r>
      <w:r w:rsidR="007F601D" w:rsidRPr="007F601D">
        <w:rPr>
          <w:rFonts w:asciiTheme="majorBidi" w:hAnsiTheme="majorBidi" w:cstheme="majorBidi"/>
          <w:sz w:val="24"/>
          <w:szCs w:val="24"/>
        </w:rPr>
        <w:tab/>
        <w:t>170102050403</w:t>
      </w:r>
    </w:p>
    <w:p w:rsidR="00E41249" w:rsidRPr="007F601D" w:rsidRDefault="00E41249" w:rsidP="00745AEC">
      <w:pPr>
        <w:spacing w:line="360" w:lineRule="auto"/>
        <w:ind w:left="1985"/>
        <w:jc w:val="both"/>
        <w:rPr>
          <w:rFonts w:asciiTheme="majorBidi" w:hAnsiTheme="majorBidi" w:cstheme="majorBidi"/>
          <w:sz w:val="24"/>
          <w:szCs w:val="24"/>
        </w:rPr>
      </w:pPr>
      <w:r w:rsidRPr="007F601D">
        <w:rPr>
          <w:rFonts w:asciiTheme="majorBidi" w:hAnsiTheme="majorBidi" w:cstheme="majorBidi"/>
          <w:sz w:val="24"/>
          <w:szCs w:val="24"/>
        </w:rPr>
        <w:t xml:space="preserve">Bagus </w:t>
      </w:r>
      <w:r w:rsidR="007F601D" w:rsidRPr="007F601D">
        <w:rPr>
          <w:rFonts w:asciiTheme="majorBidi" w:hAnsiTheme="majorBidi" w:cstheme="majorBidi"/>
          <w:sz w:val="24"/>
          <w:szCs w:val="24"/>
        </w:rPr>
        <w:t>Setiawan</w:t>
      </w:r>
      <w:r w:rsidR="007F601D" w:rsidRPr="007F601D">
        <w:rPr>
          <w:rFonts w:asciiTheme="majorBidi" w:hAnsiTheme="majorBidi" w:cstheme="majorBidi"/>
          <w:sz w:val="24"/>
          <w:szCs w:val="24"/>
        </w:rPr>
        <w:tab/>
      </w:r>
      <w:r w:rsidR="007F601D" w:rsidRPr="007F601D">
        <w:rPr>
          <w:rFonts w:asciiTheme="majorBidi" w:hAnsiTheme="majorBidi" w:cstheme="majorBidi"/>
          <w:sz w:val="24"/>
          <w:szCs w:val="24"/>
        </w:rPr>
        <w:tab/>
        <w:t>170102050274</w:t>
      </w:r>
    </w:p>
    <w:p w:rsidR="00E41249" w:rsidRPr="007F601D" w:rsidRDefault="00E41249" w:rsidP="00745AEC">
      <w:pPr>
        <w:spacing w:line="360" w:lineRule="auto"/>
        <w:ind w:left="1985"/>
        <w:jc w:val="both"/>
        <w:rPr>
          <w:rFonts w:asciiTheme="majorBidi" w:hAnsiTheme="majorBidi" w:cstheme="majorBidi"/>
          <w:sz w:val="24"/>
          <w:szCs w:val="24"/>
        </w:rPr>
      </w:pPr>
      <w:r w:rsidRPr="007F601D">
        <w:rPr>
          <w:rFonts w:asciiTheme="majorBidi" w:hAnsiTheme="majorBidi" w:cstheme="majorBidi"/>
          <w:sz w:val="24"/>
          <w:szCs w:val="24"/>
        </w:rPr>
        <w:t xml:space="preserve">Guntur </w:t>
      </w:r>
      <w:r w:rsidR="007F601D" w:rsidRPr="007F601D">
        <w:rPr>
          <w:rFonts w:asciiTheme="majorBidi" w:hAnsiTheme="majorBidi" w:cstheme="majorBidi"/>
          <w:sz w:val="24"/>
          <w:szCs w:val="24"/>
        </w:rPr>
        <w:t>Febrianto</w:t>
      </w:r>
      <w:r w:rsidR="00745AEC">
        <w:rPr>
          <w:rFonts w:asciiTheme="majorBidi" w:hAnsiTheme="majorBidi" w:cstheme="majorBidi"/>
          <w:sz w:val="24"/>
          <w:szCs w:val="24"/>
        </w:rPr>
        <w:tab/>
      </w:r>
      <w:r w:rsidR="007F601D" w:rsidRPr="007F601D">
        <w:rPr>
          <w:rFonts w:asciiTheme="majorBidi" w:hAnsiTheme="majorBidi" w:cstheme="majorBidi"/>
          <w:sz w:val="24"/>
          <w:szCs w:val="24"/>
        </w:rPr>
        <w:t>170102050294</w:t>
      </w:r>
    </w:p>
    <w:p w:rsidR="00444EC2" w:rsidRPr="007F601D" w:rsidRDefault="00E41249" w:rsidP="00745AEC">
      <w:pPr>
        <w:spacing w:line="360" w:lineRule="auto"/>
        <w:ind w:left="1985"/>
        <w:jc w:val="both"/>
        <w:rPr>
          <w:rFonts w:asciiTheme="majorBidi" w:hAnsiTheme="majorBidi" w:cstheme="majorBidi"/>
          <w:sz w:val="24"/>
          <w:szCs w:val="24"/>
        </w:rPr>
      </w:pPr>
      <w:r w:rsidRPr="007F601D">
        <w:rPr>
          <w:rFonts w:asciiTheme="majorBidi" w:hAnsiTheme="majorBidi" w:cstheme="majorBidi"/>
          <w:sz w:val="24"/>
          <w:szCs w:val="24"/>
        </w:rPr>
        <w:t xml:space="preserve">Wahyu </w:t>
      </w:r>
      <w:r w:rsidR="007F601D" w:rsidRPr="007F601D">
        <w:rPr>
          <w:rFonts w:asciiTheme="majorBidi" w:hAnsiTheme="majorBidi" w:cstheme="majorBidi"/>
          <w:sz w:val="24"/>
          <w:szCs w:val="24"/>
        </w:rPr>
        <w:t>Tri Santoso</w:t>
      </w:r>
      <w:r w:rsidR="007F601D">
        <w:rPr>
          <w:rFonts w:asciiTheme="majorBidi" w:hAnsiTheme="majorBidi" w:cstheme="majorBidi"/>
          <w:sz w:val="24"/>
          <w:szCs w:val="24"/>
        </w:rPr>
        <w:tab/>
      </w:r>
      <w:r w:rsidR="007F601D" w:rsidRPr="007F601D">
        <w:rPr>
          <w:rFonts w:asciiTheme="majorBidi" w:hAnsiTheme="majorBidi" w:cstheme="majorBidi"/>
          <w:sz w:val="24"/>
          <w:szCs w:val="24"/>
        </w:rPr>
        <w:t>170102050408</w:t>
      </w:r>
    </w:p>
    <w:p w:rsidR="00E41249" w:rsidRDefault="00E41249" w:rsidP="00745AEC">
      <w:pPr>
        <w:spacing w:line="360" w:lineRule="auto"/>
        <w:ind w:left="1560"/>
        <w:jc w:val="both"/>
        <w:rPr>
          <w:rFonts w:asciiTheme="majorBidi" w:hAnsiTheme="majorBidi" w:cstheme="majorBidi"/>
          <w:sz w:val="28"/>
          <w:szCs w:val="28"/>
        </w:rPr>
      </w:pPr>
    </w:p>
    <w:p w:rsidR="00E41249" w:rsidRPr="007F601D" w:rsidRDefault="00E41249" w:rsidP="00745AEC">
      <w:pPr>
        <w:spacing w:line="360" w:lineRule="auto"/>
        <w:ind w:left="1560"/>
        <w:jc w:val="both"/>
        <w:rPr>
          <w:rFonts w:asciiTheme="majorBidi" w:hAnsiTheme="majorBidi" w:cstheme="majorBidi"/>
          <w:b/>
          <w:bCs/>
          <w:sz w:val="28"/>
          <w:szCs w:val="28"/>
        </w:rPr>
      </w:pPr>
    </w:p>
    <w:p w:rsidR="00E41249" w:rsidRDefault="00E41249" w:rsidP="00745AEC">
      <w:pPr>
        <w:pStyle w:val="ListParagraph"/>
        <w:numPr>
          <w:ilvl w:val="0"/>
          <w:numId w:val="1"/>
        </w:numPr>
        <w:spacing w:line="360" w:lineRule="auto"/>
        <w:ind w:left="426"/>
        <w:jc w:val="both"/>
        <w:rPr>
          <w:rFonts w:asciiTheme="majorBidi" w:hAnsiTheme="majorBidi" w:cstheme="majorBidi"/>
          <w:b/>
          <w:bCs/>
          <w:sz w:val="24"/>
          <w:szCs w:val="24"/>
        </w:rPr>
      </w:pPr>
      <w:r w:rsidRPr="007F601D">
        <w:rPr>
          <w:rFonts w:asciiTheme="majorBidi" w:hAnsiTheme="majorBidi" w:cstheme="majorBidi"/>
          <w:b/>
          <w:bCs/>
          <w:sz w:val="24"/>
          <w:szCs w:val="24"/>
        </w:rPr>
        <w:t>Pendahuluan</w:t>
      </w:r>
    </w:p>
    <w:p w:rsidR="003370A3" w:rsidRDefault="00EE4738" w:rsidP="00745AEC">
      <w:pPr>
        <w:pStyle w:val="ListParagraph"/>
        <w:spacing w:line="360" w:lineRule="auto"/>
        <w:ind w:left="0"/>
        <w:jc w:val="both"/>
        <w:rPr>
          <w:rFonts w:asciiTheme="majorBidi" w:hAnsiTheme="majorBidi" w:cstheme="majorBidi"/>
          <w:sz w:val="24"/>
          <w:szCs w:val="24"/>
        </w:rPr>
      </w:pPr>
      <w:r>
        <w:rPr>
          <w:rFonts w:asciiTheme="majorBidi" w:hAnsiTheme="majorBidi" w:cstheme="majorBidi"/>
          <w:sz w:val="24"/>
          <w:szCs w:val="24"/>
        </w:rPr>
        <w:tab/>
      </w:r>
      <w:r w:rsidR="00FE27D0">
        <w:rPr>
          <w:rFonts w:asciiTheme="majorBidi" w:hAnsiTheme="majorBidi" w:cstheme="majorBidi"/>
          <w:sz w:val="24"/>
          <w:szCs w:val="24"/>
        </w:rPr>
        <w:t xml:space="preserve">Costumer satisfaction atau </w:t>
      </w:r>
      <w:r>
        <w:rPr>
          <w:rFonts w:asciiTheme="majorBidi" w:hAnsiTheme="majorBidi" w:cstheme="majorBidi"/>
          <w:sz w:val="24"/>
          <w:szCs w:val="24"/>
        </w:rPr>
        <w:t>kepuasan pelanggan merupakan perasaan senang pelanggan ketika apa yang mereka harapkan sama dengan apa yang mereka terima. Sedangkan Costumer Loyality atau kesetiaan pelanggan menurut Tjiptono (2009:387) merupakan komitmen pelanggan terhadap suatu merek, toko, atau pemasok, berdasarkan sikap yang sangat positif dan tercermin dalam pembelian ulang yang konsisten.</w:t>
      </w:r>
    </w:p>
    <w:p w:rsidR="00005649" w:rsidRDefault="00005649" w:rsidP="00745AEC">
      <w:pPr>
        <w:pStyle w:val="ListParagraph"/>
        <w:spacing w:line="360" w:lineRule="auto"/>
        <w:ind w:left="0"/>
        <w:jc w:val="both"/>
        <w:rPr>
          <w:rFonts w:asciiTheme="majorBidi" w:hAnsiTheme="majorBidi" w:cstheme="majorBidi"/>
          <w:sz w:val="24"/>
          <w:szCs w:val="24"/>
        </w:rPr>
      </w:pPr>
      <w:r>
        <w:rPr>
          <w:rFonts w:asciiTheme="majorBidi" w:hAnsiTheme="majorBidi" w:cstheme="majorBidi"/>
          <w:sz w:val="24"/>
          <w:szCs w:val="24"/>
        </w:rPr>
        <w:tab/>
      </w:r>
      <w:r w:rsidR="00EE4738">
        <w:rPr>
          <w:rFonts w:asciiTheme="majorBidi" w:hAnsiTheme="majorBidi" w:cstheme="majorBidi"/>
          <w:sz w:val="24"/>
          <w:szCs w:val="24"/>
        </w:rPr>
        <w:t xml:space="preserve">Logikanya jika kepuasan pelanggan sudah </w:t>
      </w:r>
      <w:r>
        <w:rPr>
          <w:rFonts w:asciiTheme="majorBidi" w:hAnsiTheme="majorBidi" w:cstheme="majorBidi"/>
          <w:sz w:val="24"/>
          <w:szCs w:val="24"/>
        </w:rPr>
        <w:t xml:space="preserve">bisa dipenuhi oleh perusahaan atau lembaga maka untuk mendapat keloyalitasan dari pelanggan akan mudah didapatkan, karena yang mereka harapkan dari perusahaan tersebut sudah </w:t>
      </w:r>
      <w:bookmarkStart w:id="0" w:name="_GoBack"/>
      <w:bookmarkEnd w:id="0"/>
      <w:r>
        <w:rPr>
          <w:rFonts w:asciiTheme="majorBidi" w:hAnsiTheme="majorBidi" w:cstheme="majorBidi"/>
          <w:sz w:val="24"/>
          <w:szCs w:val="24"/>
        </w:rPr>
        <w:t>memenuhi ekspetasi mereka.</w:t>
      </w:r>
    </w:p>
    <w:p w:rsidR="00005649" w:rsidRDefault="00005649" w:rsidP="00745AEC">
      <w:pPr>
        <w:pStyle w:val="ListParagraph"/>
        <w:spacing w:line="360" w:lineRule="auto"/>
        <w:ind w:left="0"/>
        <w:jc w:val="both"/>
        <w:rPr>
          <w:rFonts w:asciiTheme="majorBidi" w:hAnsiTheme="majorBidi" w:cstheme="majorBidi"/>
          <w:sz w:val="24"/>
          <w:szCs w:val="24"/>
        </w:rPr>
      </w:pPr>
      <w:r>
        <w:rPr>
          <w:rFonts w:asciiTheme="majorBidi" w:hAnsiTheme="majorBidi" w:cstheme="majorBidi"/>
          <w:sz w:val="24"/>
          <w:szCs w:val="24"/>
        </w:rPr>
        <w:tab/>
        <w:t xml:space="preserve">Namun jika kita berbicara realita dilapangan mendapatkan sebuah kepuasan pelanggan bahkan untuk mendapatka keloyalitasan dari pelanggan sangatlah susah, tidak jarang banyak perusahaan atau lembaga yang tutup karena sangat susahnya mendapatkan kepuasaan pelanggan dikarenakan tidak mampunya perusahaan atau lembaga yang bersangkutan untuk memenuhi kebutuhan pelanggan atau pasar. </w:t>
      </w:r>
    </w:p>
    <w:p w:rsidR="00005649" w:rsidRPr="00FE27D0" w:rsidRDefault="00005649" w:rsidP="00745AEC">
      <w:pPr>
        <w:pStyle w:val="ListParagraph"/>
        <w:spacing w:line="360" w:lineRule="auto"/>
        <w:ind w:left="0"/>
        <w:jc w:val="both"/>
        <w:rPr>
          <w:rFonts w:asciiTheme="majorBidi" w:hAnsiTheme="majorBidi" w:cstheme="majorBidi"/>
          <w:sz w:val="24"/>
          <w:szCs w:val="24"/>
        </w:rPr>
      </w:pPr>
      <w:r>
        <w:rPr>
          <w:rFonts w:asciiTheme="majorBidi" w:hAnsiTheme="majorBidi" w:cstheme="majorBidi"/>
          <w:sz w:val="24"/>
          <w:szCs w:val="24"/>
        </w:rPr>
        <w:lastRenderedPageBreak/>
        <w:tab/>
      </w:r>
      <w:r w:rsidRPr="00C81F45">
        <w:rPr>
          <w:rFonts w:asciiTheme="majorBidi" w:hAnsiTheme="majorBidi" w:cstheme="majorBidi"/>
          <w:sz w:val="24"/>
          <w:szCs w:val="24"/>
        </w:rPr>
        <w:t xml:space="preserve">Berdasarkan </w:t>
      </w:r>
      <w:r>
        <w:rPr>
          <w:rFonts w:asciiTheme="majorBidi" w:hAnsiTheme="majorBidi" w:cstheme="majorBidi"/>
          <w:sz w:val="24"/>
          <w:szCs w:val="24"/>
        </w:rPr>
        <w:t>paparan permasalahan</w:t>
      </w:r>
      <w:r w:rsidRPr="00C81F45">
        <w:rPr>
          <w:rFonts w:asciiTheme="majorBidi" w:hAnsiTheme="majorBidi" w:cstheme="majorBidi"/>
          <w:sz w:val="24"/>
          <w:szCs w:val="24"/>
        </w:rPr>
        <w:t xml:space="preserve"> di atas, dalam </w:t>
      </w:r>
      <w:r>
        <w:rPr>
          <w:rFonts w:asciiTheme="majorBidi" w:hAnsiTheme="majorBidi" w:cstheme="majorBidi"/>
          <w:sz w:val="24"/>
          <w:szCs w:val="24"/>
        </w:rPr>
        <w:t xml:space="preserve">pembahasan </w:t>
      </w:r>
      <w:r w:rsidRPr="00C81F45">
        <w:rPr>
          <w:rFonts w:asciiTheme="majorBidi" w:hAnsiTheme="majorBidi" w:cstheme="majorBidi"/>
          <w:sz w:val="24"/>
          <w:szCs w:val="24"/>
        </w:rPr>
        <w:t>ini akan membahas tentang  “</w:t>
      </w:r>
      <w:r>
        <w:rPr>
          <w:rFonts w:asciiTheme="majorBidi" w:hAnsiTheme="majorBidi" w:cstheme="majorBidi"/>
          <w:sz w:val="24"/>
          <w:szCs w:val="24"/>
        </w:rPr>
        <w:t>Costumer Satisfaction dan Costumer Loyality</w:t>
      </w:r>
      <w:r w:rsidRPr="00C81F45">
        <w:rPr>
          <w:rFonts w:asciiTheme="majorBidi" w:hAnsiTheme="majorBidi" w:cstheme="majorBidi"/>
          <w:sz w:val="24"/>
          <w:szCs w:val="24"/>
        </w:rPr>
        <w:t>”.</w:t>
      </w:r>
      <w:r w:rsidRPr="00C81F45">
        <w:rPr>
          <w:rFonts w:ascii="Times New Roman" w:eastAsia="Times New Roman" w:hAnsi="Times New Roman" w:cs="Times New Roman"/>
          <w:sz w:val="24"/>
          <w:szCs w:val="24"/>
        </w:rPr>
        <w:t xml:space="preserve"> </w:t>
      </w:r>
    </w:p>
    <w:p w:rsidR="007F601D" w:rsidRPr="007F601D" w:rsidRDefault="007F601D" w:rsidP="00745AEC">
      <w:pPr>
        <w:pStyle w:val="ListParagraph"/>
        <w:spacing w:line="360" w:lineRule="auto"/>
        <w:ind w:left="426"/>
        <w:jc w:val="both"/>
        <w:rPr>
          <w:rFonts w:asciiTheme="majorBidi" w:hAnsiTheme="majorBidi" w:cstheme="majorBidi"/>
          <w:b/>
          <w:bCs/>
          <w:sz w:val="24"/>
          <w:szCs w:val="24"/>
        </w:rPr>
      </w:pPr>
    </w:p>
    <w:p w:rsidR="00E41249" w:rsidRDefault="00E41249" w:rsidP="00745AEC">
      <w:pPr>
        <w:pStyle w:val="ListParagraph"/>
        <w:numPr>
          <w:ilvl w:val="0"/>
          <w:numId w:val="1"/>
        </w:numPr>
        <w:spacing w:line="360" w:lineRule="auto"/>
        <w:ind w:left="426"/>
        <w:jc w:val="both"/>
        <w:rPr>
          <w:rFonts w:asciiTheme="majorBidi" w:hAnsiTheme="majorBidi" w:cstheme="majorBidi"/>
          <w:b/>
          <w:bCs/>
          <w:sz w:val="24"/>
          <w:szCs w:val="24"/>
        </w:rPr>
      </w:pPr>
      <w:r w:rsidRPr="007F601D">
        <w:rPr>
          <w:rFonts w:asciiTheme="majorBidi" w:hAnsiTheme="majorBidi" w:cstheme="majorBidi"/>
          <w:b/>
          <w:bCs/>
          <w:sz w:val="24"/>
          <w:szCs w:val="24"/>
        </w:rPr>
        <w:t>Pembahasan</w:t>
      </w:r>
    </w:p>
    <w:p w:rsidR="003370A3" w:rsidRDefault="00AF6F85" w:rsidP="00745AEC">
      <w:pPr>
        <w:pStyle w:val="ListParagraph"/>
        <w:numPr>
          <w:ilvl w:val="0"/>
          <w:numId w:val="3"/>
        </w:numPr>
        <w:spacing w:line="360" w:lineRule="auto"/>
        <w:ind w:left="709"/>
        <w:jc w:val="both"/>
        <w:rPr>
          <w:rFonts w:asciiTheme="majorBidi" w:hAnsiTheme="majorBidi" w:cstheme="majorBidi"/>
          <w:b/>
          <w:bCs/>
          <w:sz w:val="24"/>
          <w:szCs w:val="24"/>
        </w:rPr>
      </w:pPr>
      <w:r>
        <w:rPr>
          <w:rFonts w:asciiTheme="majorBidi" w:hAnsiTheme="majorBidi" w:cstheme="majorBidi"/>
          <w:b/>
          <w:bCs/>
          <w:sz w:val="24"/>
          <w:szCs w:val="24"/>
        </w:rPr>
        <w:t>Costumer Satisfaction</w:t>
      </w:r>
    </w:p>
    <w:p w:rsidR="008C1BE0" w:rsidRPr="008C1BE0" w:rsidRDefault="008C1BE0" w:rsidP="00745AEC">
      <w:pPr>
        <w:autoSpaceDE w:val="0"/>
        <w:autoSpaceDN w:val="0"/>
        <w:adjustRightInd w:val="0"/>
        <w:spacing w:after="0" w:line="360" w:lineRule="auto"/>
        <w:ind w:firstLine="851"/>
        <w:jc w:val="both"/>
        <w:rPr>
          <w:rFonts w:asciiTheme="majorBidi" w:hAnsiTheme="majorBidi" w:cstheme="majorBidi"/>
          <w:sz w:val="24"/>
          <w:szCs w:val="28"/>
        </w:rPr>
      </w:pPr>
      <w:r w:rsidRPr="008C1BE0">
        <w:rPr>
          <w:rFonts w:asciiTheme="majorBidi" w:hAnsiTheme="majorBidi" w:cstheme="majorBidi"/>
          <w:sz w:val="24"/>
          <w:szCs w:val="28"/>
        </w:rPr>
        <w:t>Kemampuan perusahaan untuk dapat mengenali, memenuhi dan memuaskan kebutuhan pelanggan dengan baik, merupakan strategi pada setiap perusahaaan. Kepuasan pelanggan telah menjadi konsep sentral dalam wacana bisnis.</w:t>
      </w:r>
    </w:p>
    <w:p w:rsidR="008C1BE0" w:rsidRPr="008C1BE0" w:rsidRDefault="008C1BE0" w:rsidP="00745AEC">
      <w:pPr>
        <w:pStyle w:val="ListParagraph"/>
        <w:numPr>
          <w:ilvl w:val="0"/>
          <w:numId w:val="17"/>
        </w:numPr>
        <w:autoSpaceDE w:val="0"/>
        <w:autoSpaceDN w:val="0"/>
        <w:adjustRightInd w:val="0"/>
        <w:spacing w:after="0" w:line="360" w:lineRule="auto"/>
        <w:ind w:left="851" w:hanging="425"/>
        <w:jc w:val="both"/>
        <w:rPr>
          <w:rFonts w:asciiTheme="majorBidi" w:hAnsiTheme="majorBidi" w:cstheme="majorBidi"/>
          <w:b/>
          <w:bCs/>
          <w:sz w:val="24"/>
          <w:szCs w:val="28"/>
        </w:rPr>
      </w:pPr>
      <w:r w:rsidRPr="008C1BE0">
        <w:rPr>
          <w:rFonts w:asciiTheme="majorBidi" w:hAnsiTheme="majorBidi" w:cstheme="majorBidi"/>
          <w:b/>
          <w:bCs/>
          <w:sz w:val="24"/>
          <w:szCs w:val="28"/>
        </w:rPr>
        <w:t>Pengertian Costemer Statisfuction</w:t>
      </w:r>
    </w:p>
    <w:p w:rsidR="008C1BE0" w:rsidRPr="00821950" w:rsidRDefault="008C1BE0" w:rsidP="00745AEC">
      <w:pPr>
        <w:pStyle w:val="Default"/>
        <w:spacing w:line="360" w:lineRule="auto"/>
        <w:ind w:left="426" w:firstLine="992"/>
        <w:jc w:val="both"/>
      </w:pPr>
      <w:proofErr w:type="spellStart"/>
      <w:r w:rsidRPr="00821950">
        <w:t>Secara</w:t>
      </w:r>
      <w:proofErr w:type="spellEnd"/>
      <w:r w:rsidRPr="00821950">
        <w:t xml:space="preserve"> </w:t>
      </w:r>
      <w:proofErr w:type="spellStart"/>
      <w:r w:rsidRPr="00821950">
        <w:t>bahasa</w:t>
      </w:r>
      <w:proofErr w:type="spellEnd"/>
      <w:r w:rsidRPr="00821950">
        <w:t xml:space="preserve">, </w:t>
      </w:r>
      <w:r w:rsidRPr="00821950">
        <w:rPr>
          <w:i/>
          <w:iCs/>
        </w:rPr>
        <w:t xml:space="preserve">satisfaction </w:t>
      </w:r>
      <w:proofErr w:type="spellStart"/>
      <w:r w:rsidRPr="00821950">
        <w:t>berasal</w:t>
      </w:r>
      <w:proofErr w:type="spellEnd"/>
      <w:r w:rsidRPr="00821950">
        <w:t xml:space="preserve"> </w:t>
      </w:r>
      <w:proofErr w:type="spellStart"/>
      <w:r w:rsidRPr="00821950">
        <w:t>dari</w:t>
      </w:r>
      <w:proofErr w:type="spellEnd"/>
      <w:r w:rsidRPr="00821950">
        <w:t xml:space="preserve"> </w:t>
      </w:r>
      <w:proofErr w:type="spellStart"/>
      <w:r w:rsidRPr="00821950">
        <w:t>bahasa</w:t>
      </w:r>
      <w:proofErr w:type="spellEnd"/>
      <w:r w:rsidRPr="00821950">
        <w:t xml:space="preserve"> </w:t>
      </w:r>
      <w:proofErr w:type="spellStart"/>
      <w:proofErr w:type="gramStart"/>
      <w:r w:rsidRPr="00821950">
        <w:t>latin</w:t>
      </w:r>
      <w:proofErr w:type="spellEnd"/>
      <w:proofErr w:type="gramEnd"/>
      <w:r w:rsidRPr="00821950">
        <w:t xml:space="preserve"> </w:t>
      </w:r>
      <w:proofErr w:type="spellStart"/>
      <w:r w:rsidRPr="00821950">
        <w:t>yaitu</w:t>
      </w:r>
      <w:proofErr w:type="spellEnd"/>
      <w:r w:rsidRPr="00821950">
        <w:t xml:space="preserve"> </w:t>
      </w:r>
      <w:proofErr w:type="spellStart"/>
      <w:r w:rsidRPr="00821950">
        <w:t>satis</w:t>
      </w:r>
      <w:proofErr w:type="spellEnd"/>
      <w:r w:rsidRPr="00821950">
        <w:t xml:space="preserve"> yang </w:t>
      </w:r>
      <w:proofErr w:type="spellStart"/>
      <w:r w:rsidRPr="00821950">
        <w:t>berarti</w:t>
      </w:r>
      <w:proofErr w:type="spellEnd"/>
      <w:r w:rsidRPr="00821950">
        <w:t xml:space="preserve"> </w:t>
      </w:r>
      <w:proofErr w:type="spellStart"/>
      <w:r w:rsidRPr="00821950">
        <w:t>cukup</w:t>
      </w:r>
      <w:proofErr w:type="spellEnd"/>
      <w:r w:rsidRPr="00821950">
        <w:t xml:space="preserve"> </w:t>
      </w:r>
      <w:proofErr w:type="spellStart"/>
      <w:r w:rsidRPr="00821950">
        <w:t>dan</w:t>
      </w:r>
      <w:proofErr w:type="spellEnd"/>
      <w:r w:rsidRPr="00821950">
        <w:t xml:space="preserve"> </w:t>
      </w:r>
      <w:proofErr w:type="spellStart"/>
      <w:r w:rsidRPr="00821950">
        <w:t>facere</w:t>
      </w:r>
      <w:proofErr w:type="spellEnd"/>
      <w:r w:rsidRPr="00821950">
        <w:t xml:space="preserve"> </w:t>
      </w:r>
      <w:proofErr w:type="spellStart"/>
      <w:r w:rsidRPr="00821950">
        <w:t>melakukan</w:t>
      </w:r>
      <w:proofErr w:type="spellEnd"/>
      <w:r w:rsidRPr="00821950">
        <w:t xml:space="preserve"> </w:t>
      </w:r>
      <w:proofErr w:type="spellStart"/>
      <w:r w:rsidRPr="00821950">
        <w:t>atau</w:t>
      </w:r>
      <w:proofErr w:type="spellEnd"/>
      <w:r w:rsidRPr="00821950">
        <w:t xml:space="preserve"> </w:t>
      </w:r>
      <w:proofErr w:type="spellStart"/>
      <w:r w:rsidRPr="00821950">
        <w:t>membuat</w:t>
      </w:r>
      <w:proofErr w:type="spellEnd"/>
      <w:r w:rsidRPr="00821950">
        <w:t xml:space="preserve">. </w:t>
      </w:r>
      <w:proofErr w:type="spellStart"/>
      <w:r w:rsidRPr="00821950">
        <w:t>Maka</w:t>
      </w:r>
      <w:proofErr w:type="spellEnd"/>
      <w:r w:rsidRPr="00821950">
        <w:t xml:space="preserve"> </w:t>
      </w:r>
      <w:proofErr w:type="spellStart"/>
      <w:r w:rsidRPr="00821950">
        <w:t>kepuasan</w:t>
      </w:r>
      <w:proofErr w:type="spellEnd"/>
      <w:r w:rsidRPr="00821950">
        <w:t xml:space="preserve"> </w:t>
      </w:r>
      <w:proofErr w:type="spellStart"/>
      <w:r w:rsidRPr="00821950">
        <w:t>dapat</w:t>
      </w:r>
      <w:proofErr w:type="spellEnd"/>
      <w:r w:rsidRPr="00821950">
        <w:t xml:space="preserve"> </w:t>
      </w:r>
      <w:proofErr w:type="spellStart"/>
      <w:r w:rsidRPr="00821950">
        <w:t>diartikan</w:t>
      </w:r>
      <w:proofErr w:type="spellEnd"/>
      <w:r w:rsidRPr="00821950">
        <w:t xml:space="preserve"> </w:t>
      </w:r>
      <w:proofErr w:type="spellStart"/>
      <w:r w:rsidRPr="00821950">
        <w:t>bahwa</w:t>
      </w:r>
      <w:proofErr w:type="spellEnd"/>
      <w:r w:rsidRPr="00821950">
        <w:t xml:space="preserve"> </w:t>
      </w:r>
      <w:proofErr w:type="spellStart"/>
      <w:r w:rsidRPr="00821950">
        <w:t>produk</w:t>
      </w:r>
      <w:proofErr w:type="spellEnd"/>
      <w:r w:rsidRPr="00821950">
        <w:t xml:space="preserve"> </w:t>
      </w:r>
      <w:proofErr w:type="spellStart"/>
      <w:r w:rsidRPr="00821950">
        <w:t>atau</w:t>
      </w:r>
      <w:proofErr w:type="spellEnd"/>
      <w:r w:rsidRPr="00821950">
        <w:t xml:space="preserve"> </w:t>
      </w:r>
      <w:proofErr w:type="spellStart"/>
      <w:r w:rsidRPr="00821950">
        <w:t>jasa</w:t>
      </w:r>
      <w:proofErr w:type="spellEnd"/>
      <w:r w:rsidRPr="00821950">
        <w:t xml:space="preserve"> yang </w:t>
      </w:r>
      <w:proofErr w:type="spellStart"/>
      <w:r w:rsidRPr="00821950">
        <w:t>mampu</w:t>
      </w:r>
      <w:proofErr w:type="spellEnd"/>
      <w:r w:rsidRPr="00821950">
        <w:t xml:space="preserve"> </w:t>
      </w:r>
      <w:proofErr w:type="spellStart"/>
      <w:r w:rsidRPr="00821950">
        <w:t>memberikan</w:t>
      </w:r>
      <w:proofErr w:type="spellEnd"/>
      <w:r w:rsidRPr="00821950">
        <w:t xml:space="preserve"> </w:t>
      </w:r>
      <w:proofErr w:type="spellStart"/>
      <w:r w:rsidRPr="00821950">
        <w:t>lebih</w:t>
      </w:r>
      <w:proofErr w:type="spellEnd"/>
      <w:r w:rsidRPr="00821950">
        <w:t xml:space="preserve"> </w:t>
      </w:r>
      <w:proofErr w:type="spellStart"/>
      <w:r w:rsidRPr="00821950">
        <w:t>daripada</w:t>
      </w:r>
      <w:proofErr w:type="spellEnd"/>
      <w:r w:rsidRPr="00821950">
        <w:t xml:space="preserve"> yang </w:t>
      </w:r>
      <w:proofErr w:type="spellStart"/>
      <w:r w:rsidRPr="00821950">
        <w:t>diharapkan</w:t>
      </w:r>
      <w:proofErr w:type="spellEnd"/>
      <w:r w:rsidRPr="00821950">
        <w:t xml:space="preserve"> </w:t>
      </w:r>
      <w:proofErr w:type="spellStart"/>
      <w:r w:rsidRPr="00821950">
        <w:t>konsumen</w:t>
      </w:r>
      <w:proofErr w:type="spellEnd"/>
      <w:r w:rsidRPr="00821950">
        <w:t xml:space="preserve">. </w:t>
      </w:r>
    </w:p>
    <w:p w:rsidR="008C1BE0" w:rsidRPr="008C1BE0" w:rsidRDefault="008C1BE0" w:rsidP="00745AEC">
      <w:pPr>
        <w:spacing w:after="0" w:line="360" w:lineRule="auto"/>
        <w:ind w:left="426" w:firstLine="992"/>
        <w:jc w:val="both"/>
        <w:rPr>
          <w:rFonts w:asciiTheme="majorBidi" w:hAnsiTheme="majorBidi" w:cstheme="majorBidi"/>
          <w:sz w:val="24"/>
          <w:szCs w:val="28"/>
        </w:rPr>
      </w:pPr>
      <w:r w:rsidRPr="008C1BE0">
        <w:rPr>
          <w:rFonts w:asciiTheme="majorBidi" w:hAnsiTheme="majorBidi" w:cstheme="majorBidi"/>
          <w:sz w:val="24"/>
          <w:szCs w:val="28"/>
        </w:rPr>
        <w:t xml:space="preserve">Kotler mendefinisikan, </w:t>
      </w:r>
      <w:r w:rsidRPr="008C1BE0">
        <w:rPr>
          <w:rFonts w:asciiTheme="majorBidi" w:hAnsiTheme="majorBidi" w:cstheme="majorBidi"/>
          <w:i/>
          <w:iCs/>
          <w:sz w:val="24"/>
          <w:szCs w:val="28"/>
        </w:rPr>
        <w:t>Satisfaction is a person’s feelings of pleasure of disappointment resulting from comparing a product’s perceived performance (or outcome) in relation to his or her expectations</w:t>
      </w:r>
      <w:r w:rsidRPr="008C1BE0">
        <w:rPr>
          <w:rFonts w:asciiTheme="majorBidi" w:hAnsiTheme="majorBidi" w:cstheme="majorBidi"/>
          <w:sz w:val="24"/>
          <w:szCs w:val="28"/>
        </w:rPr>
        <w:t>. Kepuasan diartikan sebagai perasaan senang atau kecewa seseorang yang timbul karena membandingkan kinerja yang dipersepsikan (kenyataan yang dialami) terhadap ekspektasi (harapan) mereka.</w:t>
      </w:r>
      <w:r w:rsidRPr="008C1BE0">
        <w:rPr>
          <w:rStyle w:val="FootnoteReference"/>
          <w:rFonts w:asciiTheme="majorBidi" w:hAnsiTheme="majorBidi" w:cstheme="majorBidi"/>
          <w:sz w:val="24"/>
          <w:szCs w:val="28"/>
        </w:rPr>
        <w:footnoteReference w:id="1"/>
      </w:r>
      <w:r w:rsidRPr="008C1BE0">
        <w:rPr>
          <w:rFonts w:asciiTheme="majorBidi" w:hAnsiTheme="majorBidi" w:cstheme="majorBidi"/>
          <w:sz w:val="24"/>
          <w:szCs w:val="28"/>
        </w:rPr>
        <w:t xml:space="preserve"> Jika harapan kinerja sebelum membeli lebih besar dari kinerja yang diterima setelah membeli, maka dikatakan konsumen mengalami ketidakpuasan. Sebaliknya, jika harapan kinerja sebelum membeli lebih kecil dari persepsi kinerja sebelum membeli maka konsumen mengalami kepuasan.</w:t>
      </w:r>
    </w:p>
    <w:p w:rsidR="008C1BE0" w:rsidRPr="008C1BE0" w:rsidRDefault="008C1BE0" w:rsidP="00745AEC">
      <w:pPr>
        <w:spacing w:after="0" w:line="360" w:lineRule="auto"/>
        <w:ind w:left="426" w:firstLine="992"/>
        <w:jc w:val="both"/>
        <w:rPr>
          <w:rFonts w:asciiTheme="majorBidi" w:hAnsiTheme="majorBidi" w:cstheme="majorBidi"/>
          <w:sz w:val="24"/>
          <w:szCs w:val="24"/>
        </w:rPr>
      </w:pPr>
      <w:r w:rsidRPr="008C1BE0">
        <w:rPr>
          <w:rFonts w:asciiTheme="majorBidi" w:hAnsiTheme="majorBidi" w:cstheme="majorBidi"/>
          <w:i/>
          <w:sz w:val="24"/>
          <w:szCs w:val="24"/>
        </w:rPr>
        <w:t>Customer Satisfcation</w:t>
      </w:r>
      <w:r w:rsidRPr="008C1BE0">
        <w:rPr>
          <w:rFonts w:asciiTheme="majorBidi" w:hAnsiTheme="majorBidi" w:cstheme="majorBidi"/>
          <w:sz w:val="24"/>
          <w:szCs w:val="24"/>
        </w:rPr>
        <w:t xml:space="preserve"> (kepuasaan pelanggan) didefinisi kan sebagai evaluasi pasca konsumsi bahawa suatu alternatif yang dipilih setidaknya memenuhi atau melebihi harapan.</w:t>
      </w:r>
      <w:r w:rsidRPr="008C1BE0">
        <w:rPr>
          <w:rStyle w:val="FootnoteReference"/>
          <w:rFonts w:asciiTheme="majorBidi" w:hAnsiTheme="majorBidi" w:cstheme="majorBidi"/>
          <w:sz w:val="24"/>
          <w:szCs w:val="24"/>
        </w:rPr>
        <w:footnoteReference w:id="2"/>
      </w:r>
      <w:r w:rsidRPr="008C1BE0">
        <w:rPr>
          <w:rFonts w:asciiTheme="majorBidi" w:hAnsiTheme="majorBidi" w:cstheme="majorBidi"/>
          <w:sz w:val="24"/>
          <w:szCs w:val="24"/>
        </w:rPr>
        <w:t xml:space="preserve"> Dimana tuntutan inilah yang harus dipenuhi </w:t>
      </w:r>
      <w:r w:rsidRPr="008C1BE0">
        <w:rPr>
          <w:rFonts w:asciiTheme="majorBidi" w:hAnsiTheme="majorBidi" w:cstheme="majorBidi"/>
          <w:sz w:val="24"/>
          <w:szCs w:val="24"/>
        </w:rPr>
        <w:lastRenderedPageBreak/>
        <w:t>oleh suatu lembaga ataupun perusahaan dalam menyediakan jasa atau produk yang dihasilkan.</w:t>
      </w:r>
    </w:p>
    <w:p w:rsidR="008C1BE0" w:rsidRPr="008C1BE0" w:rsidRDefault="008C1BE0" w:rsidP="00745AEC">
      <w:pPr>
        <w:spacing w:after="0" w:line="360" w:lineRule="auto"/>
        <w:ind w:left="426" w:firstLine="992"/>
        <w:jc w:val="both"/>
        <w:rPr>
          <w:rFonts w:asciiTheme="majorBidi" w:hAnsiTheme="majorBidi" w:cstheme="majorBidi"/>
          <w:sz w:val="24"/>
          <w:szCs w:val="24"/>
        </w:rPr>
      </w:pPr>
      <w:r w:rsidRPr="008C1BE0">
        <w:rPr>
          <w:rFonts w:asciiTheme="majorBidi" w:hAnsiTheme="majorBidi" w:cstheme="majorBidi"/>
          <w:sz w:val="24"/>
          <w:szCs w:val="24"/>
        </w:rPr>
        <w:t xml:space="preserve">Jadi dapat kita tarik kesimpulan dari beberapa pengertian menurut ahli diatas bahwa, </w:t>
      </w:r>
      <w:r w:rsidRPr="008C1BE0">
        <w:rPr>
          <w:rFonts w:asciiTheme="majorBidi" w:hAnsiTheme="majorBidi" w:cstheme="majorBidi"/>
          <w:i/>
          <w:iCs/>
          <w:sz w:val="24"/>
          <w:szCs w:val="24"/>
        </w:rPr>
        <w:t xml:space="preserve">customer statisfuction </w:t>
      </w:r>
      <w:r w:rsidRPr="008C1BE0">
        <w:rPr>
          <w:rFonts w:asciiTheme="majorBidi" w:hAnsiTheme="majorBidi" w:cstheme="majorBidi"/>
          <w:sz w:val="24"/>
          <w:szCs w:val="24"/>
        </w:rPr>
        <w:t>atau yang bisa disebut kepuasan pelanggan yaitu perasaan senang maupun kecewa dari pelanggan yang menggunakan jasa atau produk yang diberikan.</w:t>
      </w:r>
    </w:p>
    <w:p w:rsidR="008C1BE0" w:rsidRPr="008C1BE0" w:rsidRDefault="008C1BE0" w:rsidP="00745AEC">
      <w:pPr>
        <w:pStyle w:val="ListParagraph"/>
        <w:numPr>
          <w:ilvl w:val="0"/>
          <w:numId w:val="17"/>
        </w:numPr>
        <w:spacing w:after="0" w:line="360" w:lineRule="auto"/>
        <w:ind w:left="851" w:hanging="425"/>
        <w:jc w:val="both"/>
        <w:rPr>
          <w:rFonts w:asciiTheme="majorBidi" w:hAnsiTheme="majorBidi" w:cstheme="majorBidi"/>
          <w:b/>
          <w:bCs/>
          <w:sz w:val="24"/>
          <w:szCs w:val="24"/>
        </w:rPr>
      </w:pPr>
      <w:r w:rsidRPr="008C1BE0">
        <w:rPr>
          <w:rFonts w:asciiTheme="majorBidi" w:hAnsiTheme="majorBidi" w:cstheme="majorBidi"/>
          <w:b/>
          <w:bCs/>
          <w:sz w:val="24"/>
          <w:szCs w:val="24"/>
        </w:rPr>
        <w:t>Pengukuran Kepuasan Pelanggan</w:t>
      </w:r>
    </w:p>
    <w:p w:rsidR="008C1BE0" w:rsidRPr="008C1BE0" w:rsidRDefault="008C1BE0" w:rsidP="00745AEC">
      <w:pPr>
        <w:pStyle w:val="ListParagraph"/>
        <w:spacing w:after="0" w:line="360" w:lineRule="auto"/>
        <w:ind w:left="426" w:firstLine="992"/>
        <w:jc w:val="both"/>
        <w:rPr>
          <w:rFonts w:asciiTheme="majorBidi" w:hAnsiTheme="majorBidi" w:cstheme="majorBidi"/>
          <w:sz w:val="24"/>
          <w:szCs w:val="24"/>
        </w:rPr>
      </w:pPr>
      <w:r w:rsidRPr="008C1BE0">
        <w:rPr>
          <w:rFonts w:asciiTheme="majorBidi" w:hAnsiTheme="majorBidi" w:cstheme="majorBidi"/>
          <w:sz w:val="24"/>
          <w:szCs w:val="24"/>
        </w:rPr>
        <w:t>Menurut Tjiptono ada empat metode yang dilakukan perusahaan untuk menegetahui tingkat kepuasan pelanggan, yaitu:</w:t>
      </w:r>
    </w:p>
    <w:p w:rsidR="008C1BE0" w:rsidRPr="008C1BE0" w:rsidRDefault="008C1BE0" w:rsidP="00745AEC">
      <w:pPr>
        <w:pStyle w:val="ListParagraph"/>
        <w:numPr>
          <w:ilvl w:val="0"/>
          <w:numId w:val="18"/>
        </w:numPr>
        <w:autoSpaceDE w:val="0"/>
        <w:autoSpaceDN w:val="0"/>
        <w:adjustRightInd w:val="0"/>
        <w:spacing w:after="0" w:line="360" w:lineRule="auto"/>
        <w:jc w:val="both"/>
        <w:rPr>
          <w:rFonts w:asciiTheme="majorBidi" w:hAnsiTheme="majorBidi" w:cstheme="majorBidi"/>
          <w:sz w:val="24"/>
          <w:szCs w:val="24"/>
        </w:rPr>
      </w:pPr>
      <w:r w:rsidRPr="008C1BE0">
        <w:rPr>
          <w:rFonts w:asciiTheme="majorBidi" w:hAnsiTheme="majorBidi" w:cstheme="majorBidi"/>
          <w:sz w:val="24"/>
          <w:szCs w:val="24"/>
        </w:rPr>
        <w:t>Sistem Keluhan dan Saran</w:t>
      </w:r>
    </w:p>
    <w:p w:rsidR="008C1BE0" w:rsidRPr="008C1BE0" w:rsidRDefault="008C1BE0" w:rsidP="00745AEC">
      <w:pPr>
        <w:autoSpaceDE w:val="0"/>
        <w:autoSpaceDN w:val="0"/>
        <w:adjustRightInd w:val="0"/>
        <w:spacing w:after="0" w:line="360" w:lineRule="auto"/>
        <w:ind w:left="426" w:firstLine="708"/>
        <w:jc w:val="both"/>
        <w:rPr>
          <w:rFonts w:asciiTheme="majorBidi" w:hAnsiTheme="majorBidi" w:cstheme="majorBidi"/>
          <w:sz w:val="24"/>
          <w:szCs w:val="24"/>
        </w:rPr>
      </w:pPr>
      <w:r w:rsidRPr="008C1BE0">
        <w:rPr>
          <w:rFonts w:asciiTheme="majorBidi" w:hAnsiTheme="majorBidi" w:cstheme="majorBidi"/>
          <w:sz w:val="24"/>
          <w:szCs w:val="24"/>
        </w:rPr>
        <w:t xml:space="preserve">Setiap organisasi yang berorientasi pada pelanggan perlu menyediakan kesempatan dan akses yang mudah dan nyaman bagi para pelanggannya guna menyampaikan saran, kritik, pendapat, dan keluhan mereka. Media yang biasa digunakan bisa berupa kotak saran, kartu komentar, saluran telepon khusus bebas pulsa, </w:t>
      </w:r>
      <w:r w:rsidRPr="008C1BE0">
        <w:rPr>
          <w:rFonts w:asciiTheme="majorBidi" w:hAnsiTheme="majorBidi" w:cstheme="majorBidi"/>
          <w:i/>
          <w:iCs/>
          <w:sz w:val="24"/>
          <w:szCs w:val="24"/>
        </w:rPr>
        <w:t xml:space="preserve">website </w:t>
      </w:r>
      <w:r w:rsidRPr="008C1BE0">
        <w:rPr>
          <w:rFonts w:asciiTheme="majorBidi" w:hAnsiTheme="majorBidi" w:cstheme="majorBidi"/>
          <w:sz w:val="24"/>
          <w:szCs w:val="24"/>
        </w:rPr>
        <w:t>dan lain-lain. Dimana metode ini dapat memberikan ide atau masukan yang berharga kepada perusahaan.</w:t>
      </w:r>
    </w:p>
    <w:p w:rsidR="008C1BE0" w:rsidRPr="008C1BE0" w:rsidRDefault="008C1BE0" w:rsidP="00745AEC">
      <w:pPr>
        <w:pStyle w:val="ListParagraph"/>
        <w:numPr>
          <w:ilvl w:val="0"/>
          <w:numId w:val="18"/>
        </w:numPr>
        <w:autoSpaceDE w:val="0"/>
        <w:autoSpaceDN w:val="0"/>
        <w:adjustRightInd w:val="0"/>
        <w:spacing w:after="0" w:line="360" w:lineRule="auto"/>
        <w:jc w:val="both"/>
        <w:rPr>
          <w:rFonts w:asciiTheme="majorBidi" w:hAnsiTheme="majorBidi" w:cstheme="majorBidi"/>
          <w:sz w:val="24"/>
          <w:szCs w:val="24"/>
        </w:rPr>
      </w:pPr>
      <w:r w:rsidRPr="008C1BE0">
        <w:rPr>
          <w:rFonts w:asciiTheme="majorBidi" w:hAnsiTheme="majorBidi" w:cstheme="majorBidi"/>
          <w:i/>
          <w:iCs/>
          <w:sz w:val="24"/>
          <w:szCs w:val="24"/>
        </w:rPr>
        <w:t xml:space="preserve">Ghost Shopping </w:t>
      </w:r>
      <w:r w:rsidRPr="008C1BE0">
        <w:rPr>
          <w:rFonts w:asciiTheme="majorBidi" w:hAnsiTheme="majorBidi" w:cstheme="majorBidi"/>
          <w:sz w:val="24"/>
          <w:szCs w:val="24"/>
        </w:rPr>
        <w:t>(Pembelanjaan Misteri)</w:t>
      </w:r>
    </w:p>
    <w:p w:rsidR="008C1BE0" w:rsidRPr="008C1BE0" w:rsidRDefault="008C1BE0" w:rsidP="00745AEC">
      <w:pPr>
        <w:autoSpaceDE w:val="0"/>
        <w:autoSpaceDN w:val="0"/>
        <w:adjustRightInd w:val="0"/>
        <w:spacing w:after="0" w:line="360" w:lineRule="auto"/>
        <w:ind w:left="426" w:firstLine="708"/>
        <w:jc w:val="both"/>
        <w:rPr>
          <w:rFonts w:asciiTheme="majorBidi" w:hAnsiTheme="majorBidi" w:cstheme="majorBidi"/>
          <w:sz w:val="24"/>
          <w:szCs w:val="24"/>
        </w:rPr>
      </w:pPr>
      <w:r w:rsidRPr="008C1BE0">
        <w:rPr>
          <w:rFonts w:asciiTheme="majorBidi" w:hAnsiTheme="majorBidi" w:cstheme="majorBidi"/>
          <w:sz w:val="24"/>
          <w:szCs w:val="24"/>
        </w:rPr>
        <w:t xml:space="preserve">Salah satu cara memperoleh gambaran mengenai kepuasan pelanggan adalah dengan memperkerjakan beberapa orang </w:t>
      </w:r>
      <w:r w:rsidRPr="008C1BE0">
        <w:rPr>
          <w:rFonts w:asciiTheme="majorBidi" w:hAnsiTheme="majorBidi" w:cstheme="majorBidi"/>
          <w:i/>
          <w:iCs/>
          <w:sz w:val="24"/>
          <w:szCs w:val="24"/>
        </w:rPr>
        <w:t xml:space="preserve">Ghost Shoppers </w:t>
      </w:r>
      <w:r w:rsidRPr="008C1BE0">
        <w:rPr>
          <w:rFonts w:asciiTheme="majorBidi" w:hAnsiTheme="majorBidi" w:cstheme="majorBidi"/>
          <w:sz w:val="24"/>
          <w:szCs w:val="24"/>
        </w:rPr>
        <w:t>(pembelanjaan misterius ) untuk berperan atau berpura - pura sebagai pelanggan potensial produk perusahaan dan pesaing. Para pembelanja misterius akan diminta untuk mengamati secara seksama dan menilai cara perusahaan dan pesaingnya melayani permintaan spesifik pelanggan, menjawab pertanyaan pelanggan dan menangani setiap keluhan. Hal tersebut dilakukan sebagai cara untuk melakukan penilaian terhadap kinerja karyawan perusahaan.</w:t>
      </w:r>
    </w:p>
    <w:p w:rsidR="008C1BE0" w:rsidRPr="008C1BE0" w:rsidRDefault="008C1BE0" w:rsidP="00745AEC">
      <w:pPr>
        <w:pStyle w:val="ListParagraph"/>
        <w:numPr>
          <w:ilvl w:val="0"/>
          <w:numId w:val="18"/>
        </w:numPr>
        <w:autoSpaceDE w:val="0"/>
        <w:autoSpaceDN w:val="0"/>
        <w:adjustRightInd w:val="0"/>
        <w:spacing w:after="0" w:line="360" w:lineRule="auto"/>
        <w:jc w:val="both"/>
        <w:rPr>
          <w:rFonts w:asciiTheme="majorBidi" w:hAnsiTheme="majorBidi" w:cstheme="majorBidi"/>
          <w:sz w:val="24"/>
          <w:szCs w:val="24"/>
        </w:rPr>
      </w:pPr>
      <w:r w:rsidRPr="008C1BE0">
        <w:rPr>
          <w:rFonts w:asciiTheme="majorBidi" w:hAnsiTheme="majorBidi" w:cstheme="majorBidi"/>
          <w:i/>
          <w:iCs/>
          <w:sz w:val="24"/>
          <w:szCs w:val="24"/>
        </w:rPr>
        <w:t xml:space="preserve">Lost Customer Analysis </w:t>
      </w:r>
      <w:r w:rsidRPr="008C1BE0">
        <w:rPr>
          <w:rFonts w:asciiTheme="majorBidi" w:hAnsiTheme="majorBidi" w:cstheme="majorBidi"/>
          <w:sz w:val="24"/>
          <w:szCs w:val="24"/>
        </w:rPr>
        <w:t>(Analisis Pelanggan yang Berhenti)</w:t>
      </w:r>
    </w:p>
    <w:p w:rsidR="008C1BE0" w:rsidRPr="008C1BE0" w:rsidRDefault="008C1BE0" w:rsidP="00745AEC">
      <w:pPr>
        <w:autoSpaceDE w:val="0"/>
        <w:autoSpaceDN w:val="0"/>
        <w:adjustRightInd w:val="0"/>
        <w:spacing w:after="0" w:line="360" w:lineRule="auto"/>
        <w:ind w:left="426" w:firstLine="708"/>
        <w:jc w:val="both"/>
        <w:rPr>
          <w:rFonts w:asciiTheme="majorBidi" w:hAnsiTheme="majorBidi" w:cstheme="majorBidi"/>
          <w:sz w:val="24"/>
          <w:szCs w:val="24"/>
        </w:rPr>
      </w:pPr>
      <w:r w:rsidRPr="008C1BE0">
        <w:rPr>
          <w:rFonts w:asciiTheme="majorBidi" w:hAnsiTheme="majorBidi" w:cstheme="majorBidi"/>
          <w:sz w:val="24"/>
          <w:szCs w:val="24"/>
        </w:rPr>
        <w:t>Sedapat mungkin perusahaan menghubungi para pelanggan yang telah berhenti membeli atau yang telah berpindah pemasok agar dapat memahami mengapa hal itu terjadi dan supaya dapat mengambil kebijakan perbaikan atau penyempurnaan selanjutnya.</w:t>
      </w:r>
    </w:p>
    <w:p w:rsidR="008C1BE0" w:rsidRPr="008C1BE0" w:rsidRDefault="008C1BE0" w:rsidP="00745AEC">
      <w:pPr>
        <w:pStyle w:val="ListParagraph"/>
        <w:numPr>
          <w:ilvl w:val="0"/>
          <w:numId w:val="18"/>
        </w:numPr>
        <w:autoSpaceDE w:val="0"/>
        <w:autoSpaceDN w:val="0"/>
        <w:adjustRightInd w:val="0"/>
        <w:spacing w:after="0" w:line="360" w:lineRule="auto"/>
        <w:jc w:val="both"/>
        <w:rPr>
          <w:rFonts w:asciiTheme="majorBidi" w:hAnsiTheme="majorBidi" w:cstheme="majorBidi"/>
          <w:sz w:val="24"/>
          <w:szCs w:val="24"/>
        </w:rPr>
      </w:pPr>
      <w:r w:rsidRPr="008C1BE0">
        <w:rPr>
          <w:rFonts w:asciiTheme="majorBidi" w:hAnsiTheme="majorBidi" w:cstheme="majorBidi"/>
          <w:sz w:val="24"/>
          <w:szCs w:val="24"/>
        </w:rPr>
        <w:lastRenderedPageBreak/>
        <w:t>Survey Kepuasan Pelanggan</w:t>
      </w:r>
    </w:p>
    <w:p w:rsidR="008C1BE0" w:rsidRPr="008C1BE0" w:rsidRDefault="008C1BE0" w:rsidP="00745AEC">
      <w:pPr>
        <w:autoSpaceDE w:val="0"/>
        <w:autoSpaceDN w:val="0"/>
        <w:adjustRightInd w:val="0"/>
        <w:spacing w:after="0" w:line="360" w:lineRule="auto"/>
        <w:ind w:left="426"/>
        <w:jc w:val="both"/>
        <w:rPr>
          <w:rFonts w:asciiTheme="majorBidi" w:hAnsiTheme="majorBidi" w:cstheme="majorBidi"/>
          <w:sz w:val="24"/>
          <w:szCs w:val="24"/>
        </w:rPr>
      </w:pPr>
      <w:r w:rsidRPr="008C1BE0">
        <w:rPr>
          <w:rFonts w:asciiTheme="majorBidi" w:hAnsiTheme="majorBidi" w:cstheme="majorBidi"/>
          <w:sz w:val="24"/>
          <w:szCs w:val="24"/>
        </w:rPr>
        <w:t>Sebagian besar riset kepuasan pelanggan dilakukan dengan menggunakan metode survei, baik survei melalui pos, telepon, e-mail, internet, maupun wawancara langsung. Melalui survei perusahaan akan memperoleh tanggapan dan balikan secara langsung dari pelanggan dan juga memberikan kesan positif bahwa perusahaan menaruh perhatian terhadap para pelanggannya.</w:t>
      </w:r>
      <w:r w:rsidRPr="008C1BE0">
        <w:rPr>
          <w:rStyle w:val="FootnoteReference"/>
          <w:rFonts w:asciiTheme="majorBidi" w:hAnsiTheme="majorBidi" w:cstheme="majorBidi"/>
          <w:sz w:val="24"/>
          <w:szCs w:val="24"/>
        </w:rPr>
        <w:footnoteReference w:id="3"/>
      </w:r>
    </w:p>
    <w:p w:rsidR="008C1BE0" w:rsidRPr="008C1BE0" w:rsidRDefault="008C1BE0" w:rsidP="00745AEC">
      <w:pPr>
        <w:pStyle w:val="ListParagraph"/>
        <w:numPr>
          <w:ilvl w:val="0"/>
          <w:numId w:val="17"/>
        </w:numPr>
        <w:autoSpaceDE w:val="0"/>
        <w:autoSpaceDN w:val="0"/>
        <w:adjustRightInd w:val="0"/>
        <w:spacing w:after="0" w:line="360" w:lineRule="auto"/>
        <w:ind w:left="851" w:hanging="425"/>
        <w:jc w:val="both"/>
        <w:rPr>
          <w:rFonts w:asciiTheme="majorBidi" w:hAnsiTheme="majorBidi" w:cstheme="majorBidi"/>
          <w:b/>
          <w:bCs/>
          <w:sz w:val="24"/>
          <w:szCs w:val="24"/>
        </w:rPr>
      </w:pPr>
      <w:r w:rsidRPr="008C1BE0">
        <w:rPr>
          <w:rFonts w:asciiTheme="majorBidi" w:hAnsiTheme="majorBidi" w:cstheme="majorBidi"/>
          <w:b/>
          <w:bCs/>
          <w:sz w:val="24"/>
          <w:szCs w:val="24"/>
        </w:rPr>
        <w:t>Dimensi Kepuasan Pelanggan</w:t>
      </w:r>
    </w:p>
    <w:p w:rsidR="008C1BE0" w:rsidRPr="008C1BE0" w:rsidRDefault="008C1BE0" w:rsidP="00745AEC">
      <w:pPr>
        <w:autoSpaceDE w:val="0"/>
        <w:autoSpaceDN w:val="0"/>
        <w:adjustRightInd w:val="0"/>
        <w:spacing w:after="0" w:line="360" w:lineRule="auto"/>
        <w:ind w:left="360"/>
        <w:jc w:val="both"/>
        <w:rPr>
          <w:rFonts w:asciiTheme="majorBidi" w:hAnsiTheme="majorBidi" w:cstheme="majorBidi"/>
          <w:sz w:val="24"/>
          <w:szCs w:val="24"/>
        </w:rPr>
      </w:pPr>
      <w:r w:rsidRPr="008C1BE0">
        <w:rPr>
          <w:rFonts w:asciiTheme="majorBidi" w:hAnsiTheme="majorBidi" w:cstheme="majorBidi"/>
          <w:sz w:val="24"/>
          <w:szCs w:val="24"/>
        </w:rPr>
        <w:t>Pelanggan merasa puas bila harapannya terpenuhi atau akan sangat puas bila harapan pelanggan terlampaui. Menurut Irawan, ada lima dimensi utama kepuasan pelanggan, yaitu :</w:t>
      </w:r>
    </w:p>
    <w:p w:rsidR="008C1BE0" w:rsidRPr="008C1BE0" w:rsidRDefault="008C1BE0" w:rsidP="00745AEC">
      <w:pPr>
        <w:pStyle w:val="ListParagraph"/>
        <w:numPr>
          <w:ilvl w:val="0"/>
          <w:numId w:val="19"/>
        </w:numPr>
        <w:autoSpaceDE w:val="0"/>
        <w:autoSpaceDN w:val="0"/>
        <w:adjustRightInd w:val="0"/>
        <w:spacing w:after="0" w:line="360" w:lineRule="auto"/>
        <w:jc w:val="both"/>
        <w:rPr>
          <w:rFonts w:asciiTheme="majorBidi" w:hAnsiTheme="majorBidi" w:cstheme="majorBidi"/>
          <w:sz w:val="24"/>
          <w:szCs w:val="24"/>
        </w:rPr>
      </w:pPr>
      <w:r w:rsidRPr="008C1BE0">
        <w:rPr>
          <w:rFonts w:asciiTheme="majorBidi" w:hAnsiTheme="majorBidi" w:cstheme="majorBidi"/>
          <w:i/>
          <w:iCs/>
          <w:sz w:val="24"/>
          <w:szCs w:val="24"/>
        </w:rPr>
        <w:t xml:space="preserve">Price </w:t>
      </w:r>
      <w:r w:rsidRPr="008C1BE0">
        <w:rPr>
          <w:rFonts w:asciiTheme="majorBidi" w:hAnsiTheme="majorBidi" w:cstheme="majorBidi"/>
          <w:sz w:val="24"/>
          <w:szCs w:val="24"/>
        </w:rPr>
        <w:t>(Harga)</w:t>
      </w:r>
    </w:p>
    <w:p w:rsidR="008C1BE0" w:rsidRPr="008C1BE0" w:rsidRDefault="008C1BE0" w:rsidP="00745AEC">
      <w:pPr>
        <w:autoSpaceDE w:val="0"/>
        <w:autoSpaceDN w:val="0"/>
        <w:adjustRightInd w:val="0"/>
        <w:spacing w:after="0" w:line="360" w:lineRule="auto"/>
        <w:ind w:left="360" w:firstLine="349"/>
        <w:jc w:val="both"/>
        <w:rPr>
          <w:rFonts w:asciiTheme="majorBidi" w:hAnsiTheme="majorBidi" w:cstheme="majorBidi"/>
          <w:sz w:val="24"/>
          <w:szCs w:val="24"/>
        </w:rPr>
      </w:pPr>
      <w:r w:rsidRPr="008C1BE0">
        <w:rPr>
          <w:rFonts w:asciiTheme="majorBidi" w:hAnsiTheme="majorBidi" w:cstheme="majorBidi"/>
          <w:sz w:val="24"/>
          <w:szCs w:val="24"/>
        </w:rPr>
        <w:t xml:space="preserve">Untuk pelanggan yang sensitif, biasanya harga murah adalah sumber kepuasan yang penting karena mereka akan mendapatkan </w:t>
      </w:r>
      <w:r w:rsidRPr="008C1BE0">
        <w:rPr>
          <w:rFonts w:asciiTheme="majorBidi" w:hAnsiTheme="majorBidi" w:cstheme="majorBidi"/>
          <w:i/>
          <w:iCs/>
          <w:sz w:val="24"/>
          <w:szCs w:val="24"/>
        </w:rPr>
        <w:t xml:space="preserve">value formoney </w:t>
      </w:r>
      <w:r w:rsidRPr="008C1BE0">
        <w:rPr>
          <w:rFonts w:asciiTheme="majorBidi" w:hAnsiTheme="majorBidi" w:cstheme="majorBidi"/>
          <w:sz w:val="24"/>
          <w:szCs w:val="24"/>
        </w:rPr>
        <w:t>yang tinggi. Komponen harga ini relatif tidak penting bagi mereka yang tidak sensitif tehadap harga.</w:t>
      </w:r>
    </w:p>
    <w:p w:rsidR="008C1BE0" w:rsidRPr="008C1BE0" w:rsidRDefault="008C1BE0" w:rsidP="00745AEC">
      <w:pPr>
        <w:pStyle w:val="ListParagraph"/>
        <w:numPr>
          <w:ilvl w:val="0"/>
          <w:numId w:val="19"/>
        </w:numPr>
        <w:autoSpaceDE w:val="0"/>
        <w:autoSpaceDN w:val="0"/>
        <w:adjustRightInd w:val="0"/>
        <w:spacing w:after="0" w:line="360" w:lineRule="auto"/>
        <w:jc w:val="both"/>
        <w:rPr>
          <w:rFonts w:asciiTheme="majorBidi" w:hAnsiTheme="majorBidi" w:cstheme="majorBidi"/>
          <w:sz w:val="24"/>
          <w:szCs w:val="24"/>
        </w:rPr>
      </w:pPr>
      <w:r w:rsidRPr="008C1BE0">
        <w:rPr>
          <w:rFonts w:asciiTheme="majorBidi" w:hAnsiTheme="majorBidi" w:cstheme="majorBidi"/>
          <w:i/>
          <w:iCs/>
          <w:sz w:val="24"/>
          <w:szCs w:val="24"/>
        </w:rPr>
        <w:t xml:space="preserve">Service Quality </w:t>
      </w:r>
      <w:r w:rsidRPr="008C1BE0">
        <w:rPr>
          <w:rFonts w:asciiTheme="majorBidi" w:hAnsiTheme="majorBidi" w:cstheme="majorBidi"/>
          <w:sz w:val="24"/>
          <w:szCs w:val="24"/>
        </w:rPr>
        <w:t>(Kualitas Layanan)</w:t>
      </w:r>
    </w:p>
    <w:p w:rsidR="008C1BE0" w:rsidRPr="008C1BE0" w:rsidRDefault="008C1BE0" w:rsidP="00745AEC">
      <w:pPr>
        <w:autoSpaceDE w:val="0"/>
        <w:autoSpaceDN w:val="0"/>
        <w:adjustRightInd w:val="0"/>
        <w:spacing w:after="0" w:line="360" w:lineRule="auto"/>
        <w:ind w:left="360" w:firstLine="349"/>
        <w:jc w:val="both"/>
        <w:rPr>
          <w:rFonts w:asciiTheme="majorBidi" w:hAnsiTheme="majorBidi" w:cstheme="majorBidi"/>
          <w:sz w:val="24"/>
          <w:szCs w:val="24"/>
        </w:rPr>
      </w:pPr>
      <w:r w:rsidRPr="008C1BE0">
        <w:rPr>
          <w:rFonts w:asciiTheme="majorBidi" w:hAnsiTheme="majorBidi" w:cstheme="majorBidi"/>
          <w:i/>
          <w:iCs/>
          <w:sz w:val="24"/>
          <w:szCs w:val="24"/>
        </w:rPr>
        <w:t xml:space="preserve">Service quality </w:t>
      </w:r>
      <w:r w:rsidRPr="008C1BE0">
        <w:rPr>
          <w:rFonts w:asciiTheme="majorBidi" w:hAnsiTheme="majorBidi" w:cstheme="majorBidi"/>
          <w:sz w:val="24"/>
          <w:szCs w:val="24"/>
        </w:rPr>
        <w:t xml:space="preserve">sangat tergantung dari tiga hal yaitu sistem, teknologi dan manusia. Kepuasan pelanggan terhadap kualitas pelayanan biasanya sulit ditiru karena pembentukan </w:t>
      </w:r>
      <w:r w:rsidRPr="008C1BE0">
        <w:rPr>
          <w:rFonts w:asciiTheme="majorBidi" w:hAnsiTheme="majorBidi" w:cstheme="majorBidi"/>
          <w:i/>
          <w:iCs/>
          <w:sz w:val="24"/>
          <w:szCs w:val="24"/>
        </w:rPr>
        <w:t xml:space="preserve">attitude </w:t>
      </w:r>
      <w:r w:rsidRPr="008C1BE0">
        <w:rPr>
          <w:rFonts w:asciiTheme="majorBidi" w:hAnsiTheme="majorBidi" w:cstheme="majorBidi"/>
          <w:sz w:val="24"/>
          <w:szCs w:val="24"/>
        </w:rPr>
        <w:t xml:space="preserve">dan </w:t>
      </w:r>
      <w:r w:rsidRPr="008C1BE0">
        <w:rPr>
          <w:rFonts w:asciiTheme="majorBidi" w:hAnsiTheme="majorBidi" w:cstheme="majorBidi"/>
          <w:i/>
          <w:iCs/>
          <w:sz w:val="24"/>
          <w:szCs w:val="24"/>
        </w:rPr>
        <w:t xml:space="preserve">behaviour </w:t>
      </w:r>
      <w:r w:rsidRPr="008C1BE0">
        <w:rPr>
          <w:rFonts w:asciiTheme="majorBidi" w:hAnsiTheme="majorBidi" w:cstheme="majorBidi"/>
          <w:sz w:val="24"/>
          <w:szCs w:val="24"/>
        </w:rPr>
        <w:t>yang seiring dengan keinginan perusahaan bukanlah pekerjaan mudah. Pembenahan harus dilakukan mulai dari proses rekruitmen, training dan budaya kerja.</w:t>
      </w:r>
    </w:p>
    <w:p w:rsidR="008C1BE0" w:rsidRPr="008C1BE0" w:rsidRDefault="008C1BE0" w:rsidP="00745AEC">
      <w:pPr>
        <w:pStyle w:val="ListParagraph"/>
        <w:numPr>
          <w:ilvl w:val="0"/>
          <w:numId w:val="19"/>
        </w:numPr>
        <w:autoSpaceDE w:val="0"/>
        <w:autoSpaceDN w:val="0"/>
        <w:adjustRightInd w:val="0"/>
        <w:spacing w:after="0" w:line="360" w:lineRule="auto"/>
        <w:jc w:val="both"/>
        <w:rPr>
          <w:rFonts w:asciiTheme="majorBidi" w:hAnsiTheme="majorBidi" w:cstheme="majorBidi"/>
          <w:sz w:val="24"/>
          <w:szCs w:val="24"/>
        </w:rPr>
      </w:pPr>
      <w:r w:rsidRPr="008C1BE0">
        <w:rPr>
          <w:rFonts w:asciiTheme="majorBidi" w:hAnsiTheme="majorBidi" w:cstheme="majorBidi"/>
          <w:i/>
          <w:iCs/>
          <w:sz w:val="24"/>
          <w:szCs w:val="24"/>
        </w:rPr>
        <w:t xml:space="preserve">Product Quality </w:t>
      </w:r>
      <w:r w:rsidRPr="008C1BE0">
        <w:rPr>
          <w:rFonts w:asciiTheme="majorBidi" w:hAnsiTheme="majorBidi" w:cstheme="majorBidi"/>
          <w:sz w:val="24"/>
          <w:szCs w:val="24"/>
        </w:rPr>
        <w:t>( Kualitas Produk)</w:t>
      </w:r>
    </w:p>
    <w:p w:rsidR="008C1BE0" w:rsidRPr="008C1BE0" w:rsidRDefault="008C1BE0" w:rsidP="00745AEC">
      <w:pPr>
        <w:autoSpaceDE w:val="0"/>
        <w:autoSpaceDN w:val="0"/>
        <w:adjustRightInd w:val="0"/>
        <w:spacing w:after="0" w:line="360" w:lineRule="auto"/>
        <w:ind w:left="360" w:firstLine="349"/>
        <w:jc w:val="both"/>
        <w:rPr>
          <w:rFonts w:asciiTheme="majorBidi" w:hAnsiTheme="majorBidi" w:cstheme="majorBidi"/>
          <w:sz w:val="24"/>
          <w:szCs w:val="24"/>
        </w:rPr>
      </w:pPr>
      <w:r w:rsidRPr="008C1BE0">
        <w:rPr>
          <w:rFonts w:asciiTheme="majorBidi" w:hAnsiTheme="majorBidi" w:cstheme="majorBidi"/>
          <w:sz w:val="24"/>
          <w:szCs w:val="24"/>
        </w:rPr>
        <w:t>Pelanggan merasa puas setelah membeli dan menggunakan produk tersebut apabila kualitas produk yang baik.</w:t>
      </w:r>
    </w:p>
    <w:p w:rsidR="008C1BE0" w:rsidRPr="008C1BE0" w:rsidRDefault="008C1BE0" w:rsidP="00745AEC">
      <w:pPr>
        <w:pStyle w:val="ListParagraph"/>
        <w:numPr>
          <w:ilvl w:val="0"/>
          <w:numId w:val="19"/>
        </w:numPr>
        <w:autoSpaceDE w:val="0"/>
        <w:autoSpaceDN w:val="0"/>
        <w:adjustRightInd w:val="0"/>
        <w:spacing w:after="0" w:line="360" w:lineRule="auto"/>
        <w:jc w:val="both"/>
        <w:rPr>
          <w:rFonts w:asciiTheme="majorBidi" w:hAnsiTheme="majorBidi" w:cstheme="majorBidi"/>
          <w:i/>
          <w:iCs/>
          <w:sz w:val="24"/>
          <w:szCs w:val="24"/>
        </w:rPr>
      </w:pPr>
      <w:r w:rsidRPr="008C1BE0">
        <w:rPr>
          <w:rFonts w:asciiTheme="majorBidi" w:hAnsiTheme="majorBidi" w:cstheme="majorBidi"/>
          <w:i/>
          <w:iCs/>
          <w:sz w:val="24"/>
          <w:szCs w:val="24"/>
        </w:rPr>
        <w:t>Emotional Factor</w:t>
      </w:r>
    </w:p>
    <w:p w:rsidR="008C1BE0" w:rsidRPr="008C1BE0" w:rsidRDefault="008C1BE0" w:rsidP="00745AEC">
      <w:pPr>
        <w:autoSpaceDE w:val="0"/>
        <w:autoSpaceDN w:val="0"/>
        <w:adjustRightInd w:val="0"/>
        <w:spacing w:after="0" w:line="360" w:lineRule="auto"/>
        <w:ind w:left="360" w:firstLine="349"/>
        <w:jc w:val="both"/>
        <w:rPr>
          <w:rFonts w:asciiTheme="majorBidi" w:hAnsiTheme="majorBidi" w:cstheme="majorBidi"/>
          <w:sz w:val="24"/>
          <w:szCs w:val="24"/>
        </w:rPr>
      </w:pPr>
      <w:r w:rsidRPr="008C1BE0">
        <w:rPr>
          <w:rFonts w:asciiTheme="majorBidi" w:hAnsiTheme="majorBidi" w:cstheme="majorBidi"/>
          <w:i/>
          <w:iCs/>
          <w:sz w:val="24"/>
          <w:szCs w:val="24"/>
        </w:rPr>
        <w:t xml:space="preserve">Emotional Factor </w:t>
      </w:r>
      <w:r w:rsidRPr="008C1BE0">
        <w:rPr>
          <w:rFonts w:asciiTheme="majorBidi" w:hAnsiTheme="majorBidi" w:cstheme="majorBidi"/>
          <w:sz w:val="24"/>
          <w:szCs w:val="24"/>
        </w:rPr>
        <w:t>ditunjukkan oleh konsumen atas kepuasan yang diperoleh mereka dalam menggunakan suatu produk/jasa yang menimbulkan rasa bangga dan rasa percaya diri.</w:t>
      </w:r>
    </w:p>
    <w:p w:rsidR="008C1BE0" w:rsidRPr="008C1BE0" w:rsidRDefault="008C1BE0" w:rsidP="00745AEC">
      <w:pPr>
        <w:pStyle w:val="ListParagraph"/>
        <w:numPr>
          <w:ilvl w:val="0"/>
          <w:numId w:val="19"/>
        </w:numPr>
        <w:autoSpaceDE w:val="0"/>
        <w:autoSpaceDN w:val="0"/>
        <w:adjustRightInd w:val="0"/>
        <w:spacing w:after="0" w:line="360" w:lineRule="auto"/>
        <w:jc w:val="both"/>
        <w:rPr>
          <w:rFonts w:asciiTheme="majorBidi" w:hAnsiTheme="majorBidi" w:cstheme="majorBidi"/>
          <w:sz w:val="24"/>
          <w:szCs w:val="24"/>
        </w:rPr>
      </w:pPr>
      <w:r w:rsidRPr="008C1BE0">
        <w:rPr>
          <w:rFonts w:asciiTheme="majorBidi" w:hAnsiTheme="majorBidi" w:cstheme="majorBidi"/>
          <w:i/>
          <w:iCs/>
          <w:sz w:val="24"/>
          <w:szCs w:val="24"/>
        </w:rPr>
        <w:t xml:space="preserve">Efficiency </w:t>
      </w:r>
      <w:r w:rsidRPr="008C1BE0">
        <w:rPr>
          <w:rFonts w:asciiTheme="majorBidi" w:hAnsiTheme="majorBidi" w:cstheme="majorBidi"/>
          <w:sz w:val="24"/>
          <w:szCs w:val="24"/>
        </w:rPr>
        <w:t>(Kemudahan)</w:t>
      </w:r>
    </w:p>
    <w:p w:rsidR="008C1BE0" w:rsidRPr="008C1BE0" w:rsidRDefault="008C1BE0" w:rsidP="00745AEC">
      <w:pPr>
        <w:autoSpaceDE w:val="0"/>
        <w:autoSpaceDN w:val="0"/>
        <w:adjustRightInd w:val="0"/>
        <w:spacing w:after="0" w:line="360" w:lineRule="auto"/>
        <w:ind w:left="360" w:firstLine="349"/>
        <w:jc w:val="both"/>
        <w:rPr>
          <w:rFonts w:asciiTheme="majorBidi" w:hAnsiTheme="majorBidi" w:cstheme="majorBidi"/>
          <w:sz w:val="24"/>
          <w:szCs w:val="24"/>
        </w:rPr>
      </w:pPr>
      <w:r w:rsidRPr="008C1BE0">
        <w:rPr>
          <w:rFonts w:asciiTheme="majorBidi" w:hAnsiTheme="majorBidi" w:cstheme="majorBidi"/>
          <w:sz w:val="24"/>
          <w:szCs w:val="24"/>
        </w:rPr>
        <w:lastRenderedPageBreak/>
        <w:t>Kemudahan dalam memeroleh produk atau jasa tersebut dan kemudahan dalam pembayaran dapat membuat pelanggan akan semakin puas bila relatif mudah, nyaman dan efisien dalam mendapatkan suatu produk atau pelayanan.</w:t>
      </w:r>
      <w:r w:rsidRPr="008C1BE0">
        <w:rPr>
          <w:rStyle w:val="FootnoteReference"/>
          <w:rFonts w:asciiTheme="majorBidi" w:hAnsiTheme="majorBidi" w:cstheme="majorBidi"/>
          <w:sz w:val="24"/>
          <w:szCs w:val="24"/>
        </w:rPr>
        <w:footnoteReference w:id="4"/>
      </w:r>
    </w:p>
    <w:p w:rsidR="008C1BE0" w:rsidRPr="008C1BE0" w:rsidRDefault="008C1BE0" w:rsidP="00745AEC">
      <w:pPr>
        <w:pStyle w:val="ListParagraph"/>
        <w:numPr>
          <w:ilvl w:val="0"/>
          <w:numId w:val="17"/>
        </w:numPr>
        <w:autoSpaceDE w:val="0"/>
        <w:autoSpaceDN w:val="0"/>
        <w:adjustRightInd w:val="0"/>
        <w:spacing w:after="0" w:line="360" w:lineRule="auto"/>
        <w:jc w:val="both"/>
        <w:rPr>
          <w:rFonts w:asciiTheme="majorBidi" w:hAnsiTheme="majorBidi" w:cstheme="majorBidi"/>
          <w:b/>
          <w:bCs/>
          <w:sz w:val="24"/>
          <w:szCs w:val="24"/>
        </w:rPr>
      </w:pPr>
      <w:r w:rsidRPr="008C1BE0">
        <w:rPr>
          <w:rFonts w:asciiTheme="majorBidi" w:hAnsiTheme="majorBidi" w:cstheme="majorBidi"/>
          <w:b/>
          <w:bCs/>
          <w:sz w:val="24"/>
          <w:szCs w:val="24"/>
        </w:rPr>
        <w:t>Manfaat Kepuasan Pelanggan</w:t>
      </w:r>
    </w:p>
    <w:p w:rsidR="008C1BE0" w:rsidRPr="008C1BE0" w:rsidRDefault="008C1BE0" w:rsidP="00745AEC">
      <w:pPr>
        <w:autoSpaceDE w:val="0"/>
        <w:autoSpaceDN w:val="0"/>
        <w:adjustRightInd w:val="0"/>
        <w:spacing w:after="0" w:line="360" w:lineRule="auto"/>
        <w:ind w:left="426" w:firstLine="567"/>
        <w:jc w:val="both"/>
        <w:rPr>
          <w:rFonts w:asciiTheme="majorBidi" w:hAnsiTheme="majorBidi" w:cstheme="majorBidi"/>
          <w:sz w:val="24"/>
          <w:szCs w:val="24"/>
        </w:rPr>
      </w:pPr>
      <w:r w:rsidRPr="008C1BE0">
        <w:rPr>
          <w:rFonts w:asciiTheme="majorBidi" w:hAnsiTheme="majorBidi" w:cstheme="majorBidi"/>
          <w:sz w:val="24"/>
          <w:szCs w:val="24"/>
        </w:rPr>
        <w:t>Menurut Tjiptono ada beberapa manfaat jika perusahaan dapat memaksimalkan tingkat kepuasan pelanggannya, antara lain adalah:</w:t>
      </w:r>
    </w:p>
    <w:p w:rsidR="008C1BE0" w:rsidRPr="008C1BE0" w:rsidRDefault="008C1BE0" w:rsidP="00745AEC">
      <w:pPr>
        <w:pStyle w:val="ListParagraph"/>
        <w:numPr>
          <w:ilvl w:val="0"/>
          <w:numId w:val="20"/>
        </w:numPr>
        <w:autoSpaceDE w:val="0"/>
        <w:autoSpaceDN w:val="0"/>
        <w:adjustRightInd w:val="0"/>
        <w:spacing w:after="0" w:line="360" w:lineRule="auto"/>
        <w:ind w:left="851" w:hanging="425"/>
        <w:jc w:val="both"/>
        <w:rPr>
          <w:rFonts w:asciiTheme="majorBidi" w:hAnsiTheme="majorBidi" w:cstheme="majorBidi"/>
          <w:sz w:val="24"/>
          <w:szCs w:val="24"/>
        </w:rPr>
      </w:pPr>
      <w:r w:rsidRPr="008C1BE0">
        <w:rPr>
          <w:rFonts w:asciiTheme="majorBidi" w:hAnsiTheme="majorBidi" w:cstheme="majorBidi"/>
          <w:sz w:val="24"/>
          <w:szCs w:val="24"/>
        </w:rPr>
        <w:t>Terjalin relasi hubungan jangka panjang antara perusahaan dan para pelanggannya.</w:t>
      </w:r>
    </w:p>
    <w:p w:rsidR="008C1BE0" w:rsidRPr="008C1BE0" w:rsidRDefault="008C1BE0" w:rsidP="00745AEC">
      <w:pPr>
        <w:pStyle w:val="ListParagraph"/>
        <w:numPr>
          <w:ilvl w:val="0"/>
          <w:numId w:val="20"/>
        </w:numPr>
        <w:autoSpaceDE w:val="0"/>
        <w:autoSpaceDN w:val="0"/>
        <w:adjustRightInd w:val="0"/>
        <w:spacing w:after="0" w:line="360" w:lineRule="auto"/>
        <w:ind w:left="851" w:hanging="425"/>
        <w:jc w:val="both"/>
        <w:rPr>
          <w:rFonts w:asciiTheme="majorBidi" w:hAnsiTheme="majorBidi" w:cstheme="majorBidi"/>
          <w:sz w:val="24"/>
          <w:szCs w:val="24"/>
        </w:rPr>
      </w:pPr>
      <w:r w:rsidRPr="008C1BE0">
        <w:rPr>
          <w:rFonts w:asciiTheme="majorBidi" w:hAnsiTheme="majorBidi" w:cstheme="majorBidi"/>
          <w:sz w:val="24"/>
          <w:szCs w:val="24"/>
        </w:rPr>
        <w:t xml:space="preserve">Terbentuknya peluang pertumbuhan bisnis melalui pembelian ulang, </w:t>
      </w:r>
      <w:r w:rsidRPr="008C1BE0">
        <w:rPr>
          <w:rFonts w:asciiTheme="majorBidi" w:hAnsiTheme="majorBidi" w:cstheme="majorBidi"/>
          <w:i/>
          <w:iCs/>
          <w:sz w:val="24"/>
          <w:szCs w:val="24"/>
        </w:rPr>
        <w:t xml:space="preserve">cross-selling </w:t>
      </w:r>
      <w:r w:rsidRPr="008C1BE0">
        <w:rPr>
          <w:rFonts w:asciiTheme="majorBidi" w:hAnsiTheme="majorBidi" w:cstheme="majorBidi"/>
          <w:sz w:val="24"/>
          <w:szCs w:val="24"/>
        </w:rPr>
        <w:t xml:space="preserve">dan </w:t>
      </w:r>
      <w:r w:rsidRPr="008C1BE0">
        <w:rPr>
          <w:rFonts w:asciiTheme="majorBidi" w:hAnsiTheme="majorBidi" w:cstheme="majorBidi"/>
          <w:i/>
          <w:iCs/>
          <w:sz w:val="24"/>
          <w:szCs w:val="24"/>
        </w:rPr>
        <w:t>up-selling.</w:t>
      </w:r>
    </w:p>
    <w:p w:rsidR="008C1BE0" w:rsidRPr="008C1BE0" w:rsidRDefault="008C1BE0" w:rsidP="00745AEC">
      <w:pPr>
        <w:pStyle w:val="ListParagraph"/>
        <w:numPr>
          <w:ilvl w:val="0"/>
          <w:numId w:val="20"/>
        </w:numPr>
        <w:autoSpaceDE w:val="0"/>
        <w:autoSpaceDN w:val="0"/>
        <w:adjustRightInd w:val="0"/>
        <w:spacing w:after="0" w:line="360" w:lineRule="auto"/>
        <w:ind w:left="851" w:hanging="425"/>
        <w:jc w:val="both"/>
        <w:rPr>
          <w:rFonts w:asciiTheme="majorBidi" w:hAnsiTheme="majorBidi" w:cstheme="majorBidi"/>
          <w:sz w:val="24"/>
          <w:szCs w:val="24"/>
        </w:rPr>
      </w:pPr>
      <w:r w:rsidRPr="008C1BE0">
        <w:rPr>
          <w:rFonts w:asciiTheme="majorBidi" w:hAnsiTheme="majorBidi" w:cstheme="majorBidi"/>
          <w:sz w:val="24"/>
          <w:szCs w:val="24"/>
        </w:rPr>
        <w:t>Terciptanya loyalitas pelanggan.</w:t>
      </w:r>
    </w:p>
    <w:p w:rsidR="008C1BE0" w:rsidRPr="008C1BE0" w:rsidRDefault="008C1BE0" w:rsidP="00745AEC">
      <w:pPr>
        <w:pStyle w:val="ListParagraph"/>
        <w:numPr>
          <w:ilvl w:val="0"/>
          <w:numId w:val="20"/>
        </w:numPr>
        <w:autoSpaceDE w:val="0"/>
        <w:autoSpaceDN w:val="0"/>
        <w:adjustRightInd w:val="0"/>
        <w:spacing w:after="0" w:line="360" w:lineRule="auto"/>
        <w:ind w:left="851" w:hanging="425"/>
        <w:jc w:val="both"/>
        <w:rPr>
          <w:rFonts w:asciiTheme="majorBidi" w:hAnsiTheme="majorBidi" w:cstheme="majorBidi"/>
          <w:sz w:val="24"/>
          <w:szCs w:val="24"/>
        </w:rPr>
      </w:pPr>
      <w:r w:rsidRPr="008C1BE0">
        <w:rPr>
          <w:rFonts w:asciiTheme="majorBidi" w:hAnsiTheme="majorBidi" w:cstheme="majorBidi"/>
          <w:sz w:val="24"/>
          <w:szCs w:val="24"/>
        </w:rPr>
        <w:t>Terjadinya rekomendasi dari mulut ke mulut yang positif, berpotensi menarik pelanggan baru dan menguntungkan bagi perusahaan.</w:t>
      </w:r>
    </w:p>
    <w:p w:rsidR="008C1BE0" w:rsidRPr="008C1BE0" w:rsidRDefault="008C1BE0" w:rsidP="00745AEC">
      <w:pPr>
        <w:pStyle w:val="ListParagraph"/>
        <w:numPr>
          <w:ilvl w:val="0"/>
          <w:numId w:val="20"/>
        </w:numPr>
        <w:autoSpaceDE w:val="0"/>
        <w:autoSpaceDN w:val="0"/>
        <w:adjustRightInd w:val="0"/>
        <w:spacing w:after="0" w:line="360" w:lineRule="auto"/>
        <w:ind w:left="851" w:hanging="425"/>
        <w:jc w:val="both"/>
        <w:rPr>
          <w:rFonts w:asciiTheme="majorBidi" w:hAnsiTheme="majorBidi" w:cstheme="majorBidi"/>
          <w:sz w:val="24"/>
          <w:szCs w:val="24"/>
        </w:rPr>
      </w:pPr>
      <w:r w:rsidRPr="008C1BE0">
        <w:rPr>
          <w:rFonts w:asciiTheme="majorBidi" w:hAnsiTheme="majorBidi" w:cstheme="majorBidi"/>
          <w:sz w:val="24"/>
          <w:szCs w:val="24"/>
        </w:rPr>
        <w:t>Reputasi perusahaan dan persepsi pelanggan semakin positif di mata pelanggan.</w:t>
      </w:r>
    </w:p>
    <w:p w:rsidR="008C1BE0" w:rsidRPr="008C1BE0" w:rsidRDefault="008C1BE0" w:rsidP="00745AEC">
      <w:pPr>
        <w:pStyle w:val="ListParagraph"/>
        <w:numPr>
          <w:ilvl w:val="0"/>
          <w:numId w:val="20"/>
        </w:numPr>
        <w:spacing w:after="200" w:line="360" w:lineRule="auto"/>
        <w:ind w:left="851" w:hanging="425"/>
        <w:jc w:val="both"/>
        <w:rPr>
          <w:rFonts w:asciiTheme="majorBidi" w:hAnsiTheme="majorBidi" w:cstheme="majorBidi"/>
          <w:sz w:val="24"/>
          <w:szCs w:val="24"/>
        </w:rPr>
      </w:pPr>
      <w:r w:rsidRPr="008C1BE0">
        <w:rPr>
          <w:rFonts w:asciiTheme="majorBidi" w:hAnsiTheme="majorBidi" w:cstheme="majorBidi"/>
          <w:sz w:val="24"/>
          <w:szCs w:val="24"/>
        </w:rPr>
        <w:t>Laba yang diproleh perusahaan dapat meningkat.</w:t>
      </w:r>
      <w:r w:rsidRPr="008C1BE0">
        <w:rPr>
          <w:rStyle w:val="FootnoteReference"/>
          <w:rFonts w:asciiTheme="majorBidi" w:hAnsiTheme="majorBidi" w:cstheme="majorBidi"/>
          <w:sz w:val="24"/>
          <w:szCs w:val="24"/>
        </w:rPr>
        <w:footnoteReference w:id="5"/>
      </w:r>
    </w:p>
    <w:p w:rsidR="00AF6F85" w:rsidRDefault="00AF6F85" w:rsidP="00745AEC">
      <w:pPr>
        <w:pStyle w:val="ListParagraph"/>
        <w:spacing w:line="360" w:lineRule="auto"/>
        <w:ind w:left="709"/>
        <w:jc w:val="both"/>
        <w:rPr>
          <w:rFonts w:asciiTheme="majorBidi" w:hAnsiTheme="majorBidi" w:cstheme="majorBidi"/>
          <w:b/>
          <w:bCs/>
          <w:sz w:val="24"/>
          <w:szCs w:val="24"/>
        </w:rPr>
      </w:pPr>
    </w:p>
    <w:p w:rsidR="00345798" w:rsidRDefault="00AF6F85" w:rsidP="00745AEC">
      <w:pPr>
        <w:pStyle w:val="ListParagraph"/>
        <w:numPr>
          <w:ilvl w:val="0"/>
          <w:numId w:val="3"/>
        </w:numPr>
        <w:spacing w:line="360" w:lineRule="auto"/>
        <w:ind w:left="709"/>
        <w:jc w:val="both"/>
        <w:rPr>
          <w:rFonts w:asciiTheme="majorBidi" w:hAnsiTheme="majorBidi" w:cstheme="majorBidi"/>
          <w:b/>
          <w:bCs/>
          <w:sz w:val="24"/>
          <w:szCs w:val="24"/>
        </w:rPr>
      </w:pPr>
      <w:r>
        <w:rPr>
          <w:rFonts w:asciiTheme="majorBidi" w:hAnsiTheme="majorBidi" w:cstheme="majorBidi"/>
          <w:b/>
          <w:bCs/>
          <w:sz w:val="24"/>
          <w:szCs w:val="24"/>
        </w:rPr>
        <w:t>Costumer Loyality</w:t>
      </w:r>
    </w:p>
    <w:p w:rsidR="00E91E8F" w:rsidRDefault="00E91E8F" w:rsidP="00745AEC">
      <w:pPr>
        <w:pStyle w:val="ListParagraph"/>
        <w:numPr>
          <w:ilvl w:val="0"/>
          <w:numId w:val="9"/>
        </w:numPr>
        <w:spacing w:line="360" w:lineRule="auto"/>
        <w:ind w:left="1276"/>
        <w:jc w:val="both"/>
        <w:rPr>
          <w:rFonts w:asciiTheme="majorBidi" w:hAnsiTheme="majorBidi" w:cstheme="majorBidi"/>
          <w:b/>
          <w:bCs/>
          <w:sz w:val="24"/>
          <w:szCs w:val="24"/>
        </w:rPr>
      </w:pPr>
      <w:r>
        <w:rPr>
          <w:rFonts w:asciiTheme="majorBidi" w:hAnsiTheme="majorBidi" w:cstheme="majorBidi"/>
          <w:b/>
          <w:bCs/>
          <w:sz w:val="24"/>
          <w:szCs w:val="24"/>
        </w:rPr>
        <w:t>Pengertian Costumer Loyality</w:t>
      </w:r>
    </w:p>
    <w:p w:rsidR="00345798" w:rsidRDefault="00E91E8F" w:rsidP="00745AEC">
      <w:pPr>
        <w:pStyle w:val="ListParagraph"/>
        <w:spacing w:line="360" w:lineRule="auto"/>
        <w:ind w:left="709"/>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sidR="00345798" w:rsidRPr="00345798">
        <w:rPr>
          <w:rFonts w:asciiTheme="majorBidi" w:hAnsiTheme="majorBidi" w:cstheme="majorBidi"/>
          <w:sz w:val="24"/>
          <w:szCs w:val="24"/>
        </w:rPr>
        <w:t xml:space="preserve">Menurut Tjiptono </w:t>
      </w:r>
      <w:r w:rsidR="00345798" w:rsidRPr="00345798">
        <w:rPr>
          <w:rFonts w:asciiTheme="majorBidi" w:hAnsiTheme="majorBidi" w:cstheme="majorBidi"/>
          <w:sz w:val="24"/>
          <w:szCs w:val="24"/>
        </w:rPr>
        <w:t>(2009:387)</w:t>
      </w:r>
      <w:r w:rsidR="00345798">
        <w:rPr>
          <w:rFonts w:asciiTheme="majorBidi" w:hAnsiTheme="majorBidi" w:cstheme="majorBidi"/>
          <w:sz w:val="24"/>
          <w:szCs w:val="24"/>
        </w:rPr>
        <w:t xml:space="preserve"> costumer loyality atau kesetiaan pelanggan</w:t>
      </w:r>
      <w:r w:rsidR="00345798" w:rsidRPr="00345798">
        <w:rPr>
          <w:rFonts w:asciiTheme="majorBidi" w:hAnsiTheme="majorBidi" w:cstheme="majorBidi"/>
          <w:sz w:val="24"/>
          <w:szCs w:val="24"/>
        </w:rPr>
        <w:t xml:space="preserve"> merupakan komitmen pelanggan terhadap suatu merek, toko, atau pemasok, berdasarkan sikap yang sangat positif dan tercermin dalam pembelian ulang yang konsisten.</w:t>
      </w:r>
    </w:p>
    <w:p w:rsidR="00345798" w:rsidRDefault="00345798" w:rsidP="00745AEC">
      <w:pPr>
        <w:pStyle w:val="ListParagraph"/>
        <w:spacing w:line="360" w:lineRule="auto"/>
        <w:ind w:left="709"/>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t>Menurut Hasan (2008:84) bahwa loyalitas pelanggan merupakan kebiasaan perilaku pengulangan pembelian, keterkaitan dan keterlibatan yang tinggi paada pilihannya dan bercirikan dengan pencarian informasi eksternal dan evaluasi alternatif.</w:t>
      </w:r>
    </w:p>
    <w:p w:rsidR="00E91E8F" w:rsidRDefault="00345798" w:rsidP="00745AEC">
      <w:pPr>
        <w:pStyle w:val="ListParagraph"/>
        <w:spacing w:line="360" w:lineRule="auto"/>
        <w:ind w:left="709"/>
        <w:jc w:val="both"/>
        <w:rPr>
          <w:rFonts w:asciiTheme="majorBidi" w:hAnsiTheme="majorBidi" w:cstheme="majorBidi"/>
          <w:sz w:val="24"/>
          <w:szCs w:val="24"/>
        </w:rPr>
      </w:pPr>
      <w:r>
        <w:rPr>
          <w:rFonts w:asciiTheme="majorBidi" w:hAnsiTheme="majorBidi" w:cstheme="majorBidi"/>
          <w:sz w:val="24"/>
          <w:szCs w:val="24"/>
        </w:rPr>
        <w:lastRenderedPageBreak/>
        <w:tab/>
      </w:r>
      <w:r>
        <w:rPr>
          <w:rFonts w:asciiTheme="majorBidi" w:hAnsiTheme="majorBidi" w:cstheme="majorBidi"/>
          <w:sz w:val="24"/>
          <w:szCs w:val="24"/>
        </w:rPr>
        <w:tab/>
        <w:t xml:space="preserve">Dapat simpulkan bahwa loyalitas pelanggan didefinisikan sebagai orang yang membeli khususnya yang membeli secara teratur dan berulang-ulang. Pelanggan merupakan seseorang yang secara terus menerus dan berulang kali datang ke suatu tempat yang sama untuk memuaskan keinginannya dengan memiliki suatu produk atau mendapatkan suatu jasa dan membayar produk atau jasa tersebut. </w:t>
      </w:r>
    </w:p>
    <w:p w:rsidR="00E91E8F" w:rsidRDefault="00E91E8F" w:rsidP="00745AEC">
      <w:pPr>
        <w:pStyle w:val="ListParagraph"/>
        <w:spacing w:line="360" w:lineRule="auto"/>
        <w:ind w:left="709"/>
        <w:jc w:val="both"/>
        <w:rPr>
          <w:rFonts w:asciiTheme="majorBidi" w:hAnsiTheme="majorBidi" w:cstheme="majorBidi"/>
          <w:sz w:val="24"/>
          <w:szCs w:val="24"/>
        </w:rPr>
      </w:pPr>
    </w:p>
    <w:p w:rsidR="00E91E8F" w:rsidRPr="00E91E8F" w:rsidRDefault="00E91E8F" w:rsidP="00745AEC">
      <w:pPr>
        <w:pStyle w:val="ListParagraph"/>
        <w:numPr>
          <w:ilvl w:val="0"/>
          <w:numId w:val="9"/>
        </w:numPr>
        <w:spacing w:line="360" w:lineRule="auto"/>
        <w:ind w:left="1276"/>
        <w:jc w:val="both"/>
        <w:rPr>
          <w:rFonts w:asciiTheme="majorBidi" w:hAnsiTheme="majorBidi" w:cstheme="majorBidi"/>
          <w:b/>
          <w:bCs/>
          <w:sz w:val="24"/>
          <w:szCs w:val="24"/>
        </w:rPr>
      </w:pPr>
      <w:r>
        <w:rPr>
          <w:rFonts w:asciiTheme="majorBidi" w:hAnsiTheme="majorBidi" w:cstheme="majorBidi"/>
          <w:b/>
          <w:bCs/>
          <w:sz w:val="24"/>
          <w:szCs w:val="24"/>
        </w:rPr>
        <w:t>Tahapan loyalitas pelanggan</w:t>
      </w:r>
    </w:p>
    <w:p w:rsidR="00345798" w:rsidRDefault="00E91E8F" w:rsidP="00745AEC">
      <w:pPr>
        <w:pStyle w:val="ListParagraph"/>
        <w:spacing w:line="360" w:lineRule="auto"/>
        <w:ind w:left="709"/>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sidR="00345798">
        <w:rPr>
          <w:rFonts w:asciiTheme="majorBidi" w:hAnsiTheme="majorBidi" w:cstheme="majorBidi"/>
          <w:sz w:val="24"/>
          <w:szCs w:val="24"/>
        </w:rPr>
        <w:t>Menurut Hasan (2008:84)</w:t>
      </w:r>
      <w:r w:rsidR="00345798">
        <w:rPr>
          <w:rFonts w:asciiTheme="majorBidi" w:hAnsiTheme="majorBidi" w:cstheme="majorBidi"/>
          <w:sz w:val="24"/>
          <w:szCs w:val="24"/>
        </w:rPr>
        <w:t xml:space="preserve"> mengungkapkan bahwa loyalitas pelanggan berkembang mengikuti empat tahapan, sebagai berikut:</w:t>
      </w:r>
    </w:p>
    <w:p w:rsidR="00345798" w:rsidRDefault="00345798" w:rsidP="00745AEC">
      <w:pPr>
        <w:pStyle w:val="ListParagraph"/>
        <w:numPr>
          <w:ilvl w:val="0"/>
          <w:numId w:val="5"/>
        </w:numPr>
        <w:spacing w:line="360" w:lineRule="auto"/>
        <w:jc w:val="both"/>
        <w:rPr>
          <w:rFonts w:asciiTheme="majorBidi" w:hAnsiTheme="majorBidi" w:cstheme="majorBidi"/>
          <w:sz w:val="24"/>
          <w:szCs w:val="24"/>
        </w:rPr>
      </w:pPr>
      <w:r>
        <w:rPr>
          <w:rFonts w:asciiTheme="majorBidi" w:hAnsiTheme="majorBidi" w:cstheme="majorBidi"/>
          <w:sz w:val="24"/>
          <w:szCs w:val="24"/>
        </w:rPr>
        <w:t>Tahap pertama: loyalitas kognitif</w:t>
      </w:r>
    </w:p>
    <w:p w:rsidR="00345798" w:rsidRDefault="00F91CD4" w:rsidP="00745AEC">
      <w:pPr>
        <w:pStyle w:val="ListParagraph"/>
        <w:spacing w:line="360" w:lineRule="auto"/>
        <w:ind w:left="1429"/>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t>Konsumen yang mempunyai loyalitas pertama ini menggunakan basis informasi yang memaksa menunjuk pada suatu merek atas merek yang lainnya, loyalitas hanya didasarkan pada aspek kognisi saja.</w:t>
      </w:r>
    </w:p>
    <w:p w:rsidR="00345798" w:rsidRDefault="00345798" w:rsidP="00745AEC">
      <w:pPr>
        <w:pStyle w:val="ListParagraph"/>
        <w:numPr>
          <w:ilvl w:val="0"/>
          <w:numId w:val="5"/>
        </w:numPr>
        <w:spacing w:line="360" w:lineRule="auto"/>
        <w:jc w:val="both"/>
        <w:rPr>
          <w:rFonts w:asciiTheme="majorBidi" w:hAnsiTheme="majorBidi" w:cstheme="majorBidi"/>
          <w:sz w:val="24"/>
          <w:szCs w:val="24"/>
        </w:rPr>
      </w:pPr>
      <w:r>
        <w:rPr>
          <w:rFonts w:asciiTheme="majorBidi" w:hAnsiTheme="majorBidi" w:cstheme="majorBidi"/>
          <w:sz w:val="24"/>
          <w:szCs w:val="24"/>
        </w:rPr>
        <w:t>Tahap kedua: loyalitas afektif</w:t>
      </w:r>
    </w:p>
    <w:p w:rsidR="00F91CD4" w:rsidRDefault="00F91CD4" w:rsidP="00745AEC">
      <w:pPr>
        <w:pStyle w:val="ListParagraph"/>
        <w:spacing w:line="360" w:lineRule="auto"/>
        <w:ind w:left="1429"/>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t>Loyalitas tahap kedua didasarkan pada aspek afektif konsumen. Sikap merupakan fungsi dari kognisi (pengharpan) pada periode awal pembelian dan merupakan fungsi dari sikap sebelumnya ditambah dengan kepuasan dari periode berikutnya.</w:t>
      </w:r>
    </w:p>
    <w:p w:rsidR="00345798" w:rsidRDefault="00345798" w:rsidP="00745AEC">
      <w:pPr>
        <w:pStyle w:val="ListParagraph"/>
        <w:numPr>
          <w:ilvl w:val="0"/>
          <w:numId w:val="5"/>
        </w:numPr>
        <w:spacing w:line="360" w:lineRule="auto"/>
        <w:jc w:val="both"/>
        <w:rPr>
          <w:rFonts w:asciiTheme="majorBidi" w:hAnsiTheme="majorBidi" w:cstheme="majorBidi"/>
          <w:sz w:val="24"/>
          <w:szCs w:val="24"/>
        </w:rPr>
      </w:pPr>
      <w:r>
        <w:rPr>
          <w:rFonts w:asciiTheme="majorBidi" w:hAnsiTheme="majorBidi" w:cstheme="majorBidi"/>
          <w:sz w:val="24"/>
          <w:szCs w:val="24"/>
        </w:rPr>
        <w:t>Tahap ketiga: loyalitas konatif</w:t>
      </w:r>
    </w:p>
    <w:p w:rsidR="00F91CD4" w:rsidRDefault="00F91CD4" w:rsidP="00745AEC">
      <w:pPr>
        <w:pStyle w:val="ListParagraph"/>
        <w:spacing w:line="360" w:lineRule="auto"/>
        <w:ind w:left="1429"/>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t>Dimensi konatif (niat melakukan) yang dipengaruhi oleh perubahan-perubahan afektif terhadap merek. Konasi menunjukkan suatu niat/komitmen untuk melakukan sesuatu kearah tujuan tertentu.</w:t>
      </w:r>
    </w:p>
    <w:p w:rsidR="00345798" w:rsidRDefault="00345798" w:rsidP="00745AEC">
      <w:pPr>
        <w:pStyle w:val="ListParagraph"/>
        <w:numPr>
          <w:ilvl w:val="0"/>
          <w:numId w:val="5"/>
        </w:numPr>
        <w:spacing w:line="360" w:lineRule="auto"/>
        <w:jc w:val="both"/>
        <w:rPr>
          <w:rFonts w:asciiTheme="majorBidi" w:hAnsiTheme="majorBidi" w:cstheme="majorBidi"/>
          <w:sz w:val="24"/>
          <w:szCs w:val="24"/>
        </w:rPr>
      </w:pPr>
      <w:r>
        <w:rPr>
          <w:rFonts w:asciiTheme="majorBidi" w:hAnsiTheme="majorBidi" w:cstheme="majorBidi"/>
          <w:sz w:val="24"/>
          <w:szCs w:val="24"/>
        </w:rPr>
        <w:t>Tahap keempat: loyalitas tindakan</w:t>
      </w:r>
    </w:p>
    <w:p w:rsidR="00E91E8F" w:rsidRDefault="00F91CD4" w:rsidP="00745AEC">
      <w:pPr>
        <w:pStyle w:val="ListParagraph"/>
        <w:spacing w:line="360" w:lineRule="auto"/>
        <w:ind w:left="1429"/>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t>Pada tahapan ini, untuk mengenali perilaku loyal pada tahap ini adalah komitmen pembelian ulang yang ditunjukkan pada suatu produk dalam kurun waktu tertentu secara teratur.</w:t>
      </w:r>
    </w:p>
    <w:p w:rsidR="00E91E8F" w:rsidRDefault="00745AEC" w:rsidP="00745AEC">
      <w:pPr>
        <w:jc w:val="both"/>
        <w:rPr>
          <w:rFonts w:asciiTheme="majorBidi" w:hAnsiTheme="majorBidi" w:cstheme="majorBidi"/>
          <w:sz w:val="24"/>
          <w:szCs w:val="24"/>
        </w:rPr>
      </w:pPr>
      <w:r>
        <w:rPr>
          <w:rFonts w:asciiTheme="majorBidi" w:hAnsiTheme="majorBidi" w:cstheme="majorBidi"/>
          <w:sz w:val="24"/>
          <w:szCs w:val="24"/>
        </w:rPr>
        <w:br w:type="page"/>
      </w:r>
    </w:p>
    <w:p w:rsidR="00E91E8F" w:rsidRPr="00E91E8F" w:rsidRDefault="00E91E8F" w:rsidP="00745AEC">
      <w:pPr>
        <w:pStyle w:val="ListParagraph"/>
        <w:numPr>
          <w:ilvl w:val="0"/>
          <w:numId w:val="15"/>
        </w:numPr>
        <w:spacing w:line="360" w:lineRule="auto"/>
        <w:ind w:left="1276"/>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Faktor pengembang loyalitas </w:t>
      </w:r>
      <w:r w:rsidR="00BA31D2" w:rsidRPr="00E91E8F">
        <w:rPr>
          <w:rFonts w:asciiTheme="majorBidi" w:hAnsiTheme="majorBidi" w:cstheme="majorBidi"/>
          <w:sz w:val="24"/>
          <w:szCs w:val="24"/>
        </w:rPr>
        <w:tab/>
      </w:r>
      <w:r w:rsidR="00BA31D2" w:rsidRPr="00E91E8F">
        <w:rPr>
          <w:rFonts w:asciiTheme="majorBidi" w:hAnsiTheme="majorBidi" w:cstheme="majorBidi"/>
          <w:sz w:val="24"/>
          <w:szCs w:val="24"/>
        </w:rPr>
        <w:tab/>
      </w:r>
    </w:p>
    <w:p w:rsidR="00345798" w:rsidRDefault="00554BE3" w:rsidP="00745AEC">
      <w:pPr>
        <w:pStyle w:val="ListParagraph"/>
        <w:spacing w:line="360" w:lineRule="auto"/>
        <w:ind w:left="709"/>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sidR="00BA31D2">
        <w:rPr>
          <w:rFonts w:asciiTheme="majorBidi" w:hAnsiTheme="majorBidi" w:cstheme="majorBidi"/>
          <w:sz w:val="24"/>
          <w:szCs w:val="24"/>
        </w:rPr>
        <w:t>Menurut Griffin (2003:20) terdapat dua faktor penting untuk mengembangkan loyalitas:</w:t>
      </w:r>
    </w:p>
    <w:p w:rsidR="00BA31D2" w:rsidRDefault="00BA31D2" w:rsidP="00745AEC">
      <w:pPr>
        <w:pStyle w:val="ListParagraph"/>
        <w:numPr>
          <w:ilvl w:val="0"/>
          <w:numId w:val="6"/>
        </w:numPr>
        <w:spacing w:line="360" w:lineRule="auto"/>
        <w:jc w:val="both"/>
        <w:rPr>
          <w:rFonts w:asciiTheme="majorBidi" w:hAnsiTheme="majorBidi" w:cstheme="majorBidi"/>
          <w:sz w:val="24"/>
          <w:szCs w:val="24"/>
        </w:rPr>
      </w:pPr>
      <w:r>
        <w:rPr>
          <w:rFonts w:asciiTheme="majorBidi" w:hAnsiTheme="majorBidi" w:cstheme="majorBidi"/>
          <w:sz w:val="24"/>
          <w:szCs w:val="24"/>
        </w:rPr>
        <w:t>Ketertarikan (</w:t>
      </w:r>
      <w:r>
        <w:rPr>
          <w:rFonts w:asciiTheme="majorBidi" w:hAnsiTheme="majorBidi" w:cstheme="majorBidi"/>
          <w:i/>
          <w:iCs/>
          <w:sz w:val="24"/>
          <w:szCs w:val="24"/>
        </w:rPr>
        <w:t>attachment</w:t>
      </w:r>
      <w:r>
        <w:rPr>
          <w:rFonts w:asciiTheme="majorBidi" w:hAnsiTheme="majorBidi" w:cstheme="majorBidi"/>
          <w:sz w:val="24"/>
          <w:szCs w:val="24"/>
        </w:rPr>
        <w:t>) yang tinggi terhadap produk atau jasa tertentu dibandingkan terhadap produk atau jasa pesaing potensial, ketertarikan yang dirasakan pelanggan terhadap produk atau jasa dibentuk oleh dua dimensi yaitu:</w:t>
      </w:r>
    </w:p>
    <w:p w:rsidR="00BA31D2" w:rsidRDefault="00BA31D2" w:rsidP="00745AEC">
      <w:pPr>
        <w:pStyle w:val="ListParagraph"/>
        <w:numPr>
          <w:ilvl w:val="0"/>
          <w:numId w:val="7"/>
        </w:numPr>
        <w:spacing w:line="360" w:lineRule="auto"/>
        <w:ind w:left="1843"/>
        <w:jc w:val="both"/>
        <w:rPr>
          <w:rFonts w:asciiTheme="majorBidi" w:hAnsiTheme="majorBidi" w:cstheme="majorBidi"/>
          <w:sz w:val="24"/>
          <w:szCs w:val="24"/>
        </w:rPr>
      </w:pPr>
      <w:r>
        <w:rPr>
          <w:rFonts w:asciiTheme="majorBidi" w:hAnsiTheme="majorBidi" w:cstheme="majorBidi"/>
          <w:sz w:val="24"/>
          <w:szCs w:val="24"/>
        </w:rPr>
        <w:t>Tingkat preferensi yaitu seberapa besar keyakinan pelanggan terhadap produk atau jasa tertentu.</w:t>
      </w:r>
    </w:p>
    <w:p w:rsidR="00BA31D2" w:rsidRDefault="00BA31D2" w:rsidP="00745AEC">
      <w:pPr>
        <w:pStyle w:val="ListParagraph"/>
        <w:numPr>
          <w:ilvl w:val="0"/>
          <w:numId w:val="7"/>
        </w:numPr>
        <w:spacing w:line="360" w:lineRule="auto"/>
        <w:ind w:left="1843"/>
        <w:jc w:val="both"/>
        <w:rPr>
          <w:rFonts w:asciiTheme="majorBidi" w:hAnsiTheme="majorBidi" w:cstheme="majorBidi"/>
          <w:sz w:val="24"/>
          <w:szCs w:val="24"/>
        </w:rPr>
      </w:pPr>
      <w:r>
        <w:rPr>
          <w:rFonts w:asciiTheme="majorBidi" w:hAnsiTheme="majorBidi" w:cstheme="majorBidi"/>
          <w:sz w:val="24"/>
          <w:szCs w:val="24"/>
        </w:rPr>
        <w:t>Tingkat diferensiasi produk yang dipersepsikan yaitu seberapa signifikan pelanggan membedakan produk atau jasa tertentu dari alternatif-alternatif lain.</w:t>
      </w:r>
    </w:p>
    <w:p w:rsidR="00BA31D2" w:rsidRDefault="00BA31D2" w:rsidP="00745AEC">
      <w:pPr>
        <w:pStyle w:val="ListParagraph"/>
        <w:numPr>
          <w:ilvl w:val="0"/>
          <w:numId w:val="6"/>
        </w:numPr>
        <w:spacing w:line="360" w:lineRule="auto"/>
        <w:jc w:val="both"/>
        <w:rPr>
          <w:rFonts w:asciiTheme="majorBidi" w:hAnsiTheme="majorBidi" w:cstheme="majorBidi"/>
          <w:sz w:val="24"/>
          <w:szCs w:val="24"/>
        </w:rPr>
      </w:pPr>
      <w:r>
        <w:rPr>
          <w:rFonts w:asciiTheme="majorBidi" w:hAnsiTheme="majorBidi" w:cstheme="majorBidi"/>
          <w:sz w:val="24"/>
          <w:szCs w:val="24"/>
        </w:rPr>
        <w:t>Pembelian berulang yang tinggi terhadap produk atau jasa tertentu dibandingkan dengan produk lain dari pesaing.</w:t>
      </w:r>
    </w:p>
    <w:p w:rsidR="00745AEC" w:rsidRPr="00745AEC" w:rsidRDefault="00745AEC" w:rsidP="00745AEC">
      <w:pPr>
        <w:pStyle w:val="ListParagraph"/>
        <w:spacing w:line="360" w:lineRule="auto"/>
        <w:ind w:left="1429"/>
        <w:jc w:val="both"/>
        <w:rPr>
          <w:rFonts w:asciiTheme="majorBidi" w:hAnsiTheme="majorBidi" w:cstheme="majorBidi"/>
          <w:sz w:val="24"/>
          <w:szCs w:val="24"/>
        </w:rPr>
      </w:pPr>
    </w:p>
    <w:p w:rsidR="00E91E8F" w:rsidRPr="00E91E8F" w:rsidRDefault="00E91E8F" w:rsidP="00745AEC">
      <w:pPr>
        <w:pStyle w:val="ListParagraph"/>
        <w:numPr>
          <w:ilvl w:val="0"/>
          <w:numId w:val="14"/>
        </w:numPr>
        <w:spacing w:line="360" w:lineRule="auto"/>
        <w:jc w:val="both"/>
        <w:rPr>
          <w:rFonts w:asciiTheme="majorBidi" w:hAnsiTheme="majorBidi" w:cstheme="majorBidi"/>
          <w:b/>
          <w:bCs/>
          <w:sz w:val="24"/>
          <w:szCs w:val="24"/>
        </w:rPr>
      </w:pPr>
      <w:r>
        <w:rPr>
          <w:rFonts w:asciiTheme="majorBidi" w:hAnsiTheme="majorBidi" w:cstheme="majorBidi"/>
          <w:b/>
          <w:bCs/>
          <w:sz w:val="24"/>
          <w:szCs w:val="24"/>
        </w:rPr>
        <w:t>Karakteristik pelanggan loyal</w:t>
      </w:r>
      <w:r w:rsidR="00BA31D2" w:rsidRPr="00E91E8F">
        <w:rPr>
          <w:rFonts w:asciiTheme="majorBidi" w:hAnsiTheme="majorBidi" w:cstheme="majorBidi"/>
          <w:sz w:val="24"/>
          <w:szCs w:val="24"/>
        </w:rPr>
        <w:tab/>
      </w:r>
    </w:p>
    <w:p w:rsidR="00BA31D2" w:rsidRDefault="00554BE3" w:rsidP="00745AEC">
      <w:pPr>
        <w:pStyle w:val="ListParagraph"/>
        <w:spacing w:line="360" w:lineRule="auto"/>
        <w:ind w:left="709"/>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sidR="00BA31D2">
        <w:rPr>
          <w:rFonts w:asciiTheme="majorBidi" w:hAnsiTheme="majorBidi" w:cstheme="majorBidi"/>
          <w:sz w:val="24"/>
          <w:szCs w:val="24"/>
        </w:rPr>
        <w:t>Menurut Griffin (2003:31), pelanggan yang loyal memiliki karakteristik sebagai berikut:</w:t>
      </w:r>
    </w:p>
    <w:p w:rsidR="00BA31D2" w:rsidRDefault="00BA31D2" w:rsidP="00745AEC">
      <w:pPr>
        <w:pStyle w:val="ListParagraph"/>
        <w:numPr>
          <w:ilvl w:val="0"/>
          <w:numId w:val="8"/>
        </w:numPr>
        <w:spacing w:line="360" w:lineRule="auto"/>
        <w:jc w:val="both"/>
        <w:rPr>
          <w:rFonts w:asciiTheme="majorBidi" w:hAnsiTheme="majorBidi" w:cstheme="majorBidi"/>
          <w:sz w:val="24"/>
          <w:szCs w:val="24"/>
        </w:rPr>
      </w:pPr>
      <w:r>
        <w:rPr>
          <w:rFonts w:asciiTheme="majorBidi" w:hAnsiTheme="majorBidi" w:cstheme="majorBidi"/>
          <w:sz w:val="24"/>
          <w:szCs w:val="24"/>
        </w:rPr>
        <w:t>Melakukan pembelian ulang secara teratur (</w:t>
      </w:r>
      <w:r>
        <w:rPr>
          <w:rFonts w:asciiTheme="majorBidi" w:hAnsiTheme="majorBidi" w:cstheme="majorBidi"/>
          <w:i/>
          <w:iCs/>
          <w:sz w:val="24"/>
          <w:szCs w:val="24"/>
        </w:rPr>
        <w:t>repeat buyer</w:t>
      </w:r>
      <w:r>
        <w:rPr>
          <w:rFonts w:asciiTheme="majorBidi" w:hAnsiTheme="majorBidi" w:cstheme="majorBidi"/>
          <w:sz w:val="24"/>
          <w:szCs w:val="24"/>
        </w:rPr>
        <w:t>) pelanggan membeli kembali produk yang sama yang ditawarkan oleh perusahaan.</w:t>
      </w:r>
    </w:p>
    <w:p w:rsidR="00BA31D2" w:rsidRDefault="00BA31D2" w:rsidP="00745AEC">
      <w:pPr>
        <w:pStyle w:val="ListParagraph"/>
        <w:numPr>
          <w:ilvl w:val="0"/>
          <w:numId w:val="8"/>
        </w:numPr>
        <w:spacing w:line="360" w:lineRule="auto"/>
        <w:jc w:val="both"/>
        <w:rPr>
          <w:rFonts w:asciiTheme="majorBidi" w:hAnsiTheme="majorBidi" w:cstheme="majorBidi"/>
          <w:sz w:val="24"/>
          <w:szCs w:val="24"/>
        </w:rPr>
      </w:pPr>
      <w:r>
        <w:rPr>
          <w:rFonts w:asciiTheme="majorBidi" w:hAnsiTheme="majorBidi" w:cstheme="majorBidi"/>
          <w:sz w:val="24"/>
          <w:szCs w:val="24"/>
        </w:rPr>
        <w:t>Melakukan pembelian antarlini produk dan jasa (</w:t>
      </w:r>
      <w:r>
        <w:rPr>
          <w:rFonts w:asciiTheme="majorBidi" w:hAnsiTheme="majorBidi" w:cstheme="majorBidi"/>
          <w:i/>
          <w:iCs/>
          <w:sz w:val="24"/>
          <w:szCs w:val="24"/>
        </w:rPr>
        <w:t>purchase ascross product and service lines</w:t>
      </w:r>
      <w:r>
        <w:rPr>
          <w:rFonts w:asciiTheme="majorBidi" w:hAnsiTheme="majorBidi" w:cstheme="majorBidi"/>
          <w:sz w:val="24"/>
          <w:szCs w:val="24"/>
        </w:rPr>
        <w:t>)</w:t>
      </w:r>
      <w:r w:rsidR="00E91E8F">
        <w:rPr>
          <w:rFonts w:asciiTheme="majorBidi" w:hAnsiTheme="majorBidi" w:cstheme="majorBidi"/>
          <w:sz w:val="24"/>
          <w:szCs w:val="24"/>
        </w:rPr>
        <w:t xml:space="preserve"> pelanggan melakukan pembelian antar lini produk dan jasa yang ditawarkan oleh perusahaan.</w:t>
      </w:r>
    </w:p>
    <w:p w:rsidR="00E91E8F" w:rsidRDefault="00E91E8F" w:rsidP="00745AEC">
      <w:pPr>
        <w:pStyle w:val="ListParagraph"/>
        <w:numPr>
          <w:ilvl w:val="0"/>
          <w:numId w:val="8"/>
        </w:numPr>
        <w:spacing w:line="360" w:lineRule="auto"/>
        <w:jc w:val="both"/>
        <w:rPr>
          <w:rFonts w:asciiTheme="majorBidi" w:hAnsiTheme="majorBidi" w:cstheme="majorBidi"/>
          <w:sz w:val="24"/>
          <w:szCs w:val="24"/>
        </w:rPr>
      </w:pPr>
      <w:r>
        <w:rPr>
          <w:rFonts w:asciiTheme="majorBidi" w:hAnsiTheme="majorBidi" w:cstheme="majorBidi"/>
          <w:sz w:val="24"/>
          <w:szCs w:val="24"/>
        </w:rPr>
        <w:t>Merekomendasikan kepada orang lain (</w:t>
      </w:r>
      <w:r>
        <w:rPr>
          <w:rFonts w:asciiTheme="majorBidi" w:hAnsiTheme="majorBidi" w:cstheme="majorBidi"/>
          <w:i/>
          <w:iCs/>
          <w:sz w:val="24"/>
          <w:szCs w:val="24"/>
        </w:rPr>
        <w:t>recommended to other</w:t>
      </w:r>
      <w:r>
        <w:rPr>
          <w:rFonts w:asciiTheme="majorBidi" w:hAnsiTheme="majorBidi" w:cstheme="majorBidi"/>
          <w:sz w:val="24"/>
          <w:szCs w:val="24"/>
        </w:rPr>
        <w:t>) pelanggan merekomendasikan kepada orang lain tentang produk yang ditawarkan perusahaan.</w:t>
      </w:r>
    </w:p>
    <w:p w:rsidR="00E91E8F" w:rsidRPr="00BA31D2" w:rsidRDefault="00E91E8F" w:rsidP="00745AEC">
      <w:pPr>
        <w:pStyle w:val="ListParagraph"/>
        <w:numPr>
          <w:ilvl w:val="0"/>
          <w:numId w:val="8"/>
        </w:numPr>
        <w:spacing w:line="360" w:lineRule="auto"/>
        <w:jc w:val="both"/>
        <w:rPr>
          <w:rFonts w:asciiTheme="majorBidi" w:hAnsiTheme="majorBidi" w:cstheme="majorBidi"/>
          <w:sz w:val="24"/>
          <w:szCs w:val="24"/>
        </w:rPr>
      </w:pPr>
      <w:r>
        <w:rPr>
          <w:rFonts w:asciiTheme="majorBidi" w:hAnsiTheme="majorBidi" w:cstheme="majorBidi"/>
          <w:sz w:val="24"/>
          <w:szCs w:val="24"/>
        </w:rPr>
        <w:t>Menunjukkan kekebalan dari daya tarik produk sejenis dari pesaing (</w:t>
      </w:r>
      <w:r>
        <w:rPr>
          <w:rFonts w:asciiTheme="majorBidi" w:hAnsiTheme="majorBidi" w:cstheme="majorBidi"/>
          <w:i/>
          <w:iCs/>
          <w:sz w:val="24"/>
          <w:szCs w:val="24"/>
        </w:rPr>
        <w:t>demonstrates immunity to the full of competitions</w:t>
      </w:r>
      <w:r>
        <w:rPr>
          <w:rFonts w:asciiTheme="majorBidi" w:hAnsiTheme="majorBidi" w:cstheme="majorBidi"/>
          <w:sz w:val="24"/>
          <w:szCs w:val="24"/>
        </w:rPr>
        <w:t xml:space="preserve">) pelanggan tidak </w:t>
      </w:r>
      <w:r>
        <w:rPr>
          <w:rFonts w:asciiTheme="majorBidi" w:hAnsiTheme="majorBidi" w:cstheme="majorBidi"/>
          <w:sz w:val="24"/>
          <w:szCs w:val="24"/>
        </w:rPr>
        <w:lastRenderedPageBreak/>
        <w:t>akan tertarik terhadap tawaran produk sejenis yang dihasilkan oleh pesaing.</w:t>
      </w:r>
      <w:r>
        <w:rPr>
          <w:rStyle w:val="FootnoteReference"/>
          <w:rFonts w:asciiTheme="majorBidi" w:hAnsiTheme="majorBidi" w:cstheme="majorBidi"/>
          <w:sz w:val="24"/>
          <w:szCs w:val="24"/>
        </w:rPr>
        <w:footnoteReference w:id="6"/>
      </w:r>
    </w:p>
    <w:p w:rsidR="00345798" w:rsidRPr="00345798" w:rsidRDefault="00345798" w:rsidP="00745AEC">
      <w:pPr>
        <w:pStyle w:val="ListParagraph"/>
        <w:spacing w:line="360" w:lineRule="auto"/>
        <w:ind w:left="709"/>
        <w:jc w:val="both"/>
        <w:rPr>
          <w:rFonts w:asciiTheme="majorBidi" w:hAnsiTheme="majorBidi" w:cstheme="majorBidi"/>
          <w:sz w:val="24"/>
          <w:szCs w:val="24"/>
        </w:rPr>
      </w:pPr>
    </w:p>
    <w:p w:rsidR="00E41249" w:rsidRDefault="00E41249" w:rsidP="00745AEC">
      <w:pPr>
        <w:pStyle w:val="ListParagraph"/>
        <w:numPr>
          <w:ilvl w:val="0"/>
          <w:numId w:val="1"/>
        </w:numPr>
        <w:spacing w:line="360" w:lineRule="auto"/>
        <w:ind w:left="426"/>
        <w:jc w:val="both"/>
        <w:rPr>
          <w:rFonts w:asciiTheme="majorBidi" w:hAnsiTheme="majorBidi" w:cstheme="majorBidi"/>
          <w:b/>
          <w:bCs/>
          <w:sz w:val="24"/>
          <w:szCs w:val="24"/>
        </w:rPr>
      </w:pPr>
      <w:r w:rsidRPr="007F601D">
        <w:rPr>
          <w:rFonts w:asciiTheme="majorBidi" w:hAnsiTheme="majorBidi" w:cstheme="majorBidi"/>
          <w:b/>
          <w:bCs/>
          <w:sz w:val="24"/>
          <w:szCs w:val="24"/>
        </w:rPr>
        <w:t>Penutup</w:t>
      </w:r>
    </w:p>
    <w:p w:rsidR="00745AEC" w:rsidRPr="00821950" w:rsidRDefault="00745AEC" w:rsidP="00745AEC">
      <w:pPr>
        <w:pStyle w:val="Default"/>
        <w:spacing w:line="360" w:lineRule="auto"/>
        <w:ind w:left="142"/>
        <w:jc w:val="both"/>
      </w:pPr>
      <w:r>
        <w:tab/>
      </w:r>
      <w:proofErr w:type="spellStart"/>
      <w:r w:rsidRPr="00821950">
        <w:t>Secara</w:t>
      </w:r>
      <w:proofErr w:type="spellEnd"/>
      <w:r w:rsidRPr="00821950">
        <w:t xml:space="preserve"> </w:t>
      </w:r>
      <w:proofErr w:type="spellStart"/>
      <w:r w:rsidRPr="00821950">
        <w:t>bahasa</w:t>
      </w:r>
      <w:proofErr w:type="spellEnd"/>
      <w:r w:rsidRPr="00821950">
        <w:t xml:space="preserve">, </w:t>
      </w:r>
      <w:r w:rsidRPr="00821950">
        <w:rPr>
          <w:i/>
          <w:iCs/>
        </w:rPr>
        <w:t xml:space="preserve">satisfaction </w:t>
      </w:r>
      <w:proofErr w:type="spellStart"/>
      <w:r w:rsidRPr="00821950">
        <w:t>berasal</w:t>
      </w:r>
      <w:proofErr w:type="spellEnd"/>
      <w:r w:rsidRPr="00821950">
        <w:t xml:space="preserve"> </w:t>
      </w:r>
      <w:proofErr w:type="spellStart"/>
      <w:r w:rsidRPr="00821950">
        <w:t>dari</w:t>
      </w:r>
      <w:proofErr w:type="spellEnd"/>
      <w:r w:rsidRPr="00821950">
        <w:t xml:space="preserve"> </w:t>
      </w:r>
      <w:proofErr w:type="spellStart"/>
      <w:r w:rsidRPr="00821950">
        <w:t>bahasa</w:t>
      </w:r>
      <w:proofErr w:type="spellEnd"/>
      <w:r w:rsidRPr="00821950">
        <w:t xml:space="preserve"> </w:t>
      </w:r>
      <w:proofErr w:type="spellStart"/>
      <w:proofErr w:type="gramStart"/>
      <w:r w:rsidRPr="00821950">
        <w:t>latin</w:t>
      </w:r>
      <w:proofErr w:type="spellEnd"/>
      <w:proofErr w:type="gramEnd"/>
      <w:r w:rsidRPr="00821950">
        <w:t xml:space="preserve"> </w:t>
      </w:r>
      <w:proofErr w:type="spellStart"/>
      <w:r w:rsidRPr="00821950">
        <w:t>yaitu</w:t>
      </w:r>
      <w:proofErr w:type="spellEnd"/>
      <w:r w:rsidRPr="00821950">
        <w:t xml:space="preserve"> </w:t>
      </w:r>
      <w:proofErr w:type="spellStart"/>
      <w:r w:rsidRPr="00821950">
        <w:t>satis</w:t>
      </w:r>
      <w:proofErr w:type="spellEnd"/>
      <w:r w:rsidRPr="00821950">
        <w:t xml:space="preserve"> yang </w:t>
      </w:r>
      <w:proofErr w:type="spellStart"/>
      <w:r w:rsidRPr="00821950">
        <w:t>berarti</w:t>
      </w:r>
      <w:proofErr w:type="spellEnd"/>
      <w:r w:rsidRPr="00821950">
        <w:t xml:space="preserve"> </w:t>
      </w:r>
      <w:proofErr w:type="spellStart"/>
      <w:r w:rsidRPr="00821950">
        <w:t>cukup</w:t>
      </w:r>
      <w:proofErr w:type="spellEnd"/>
      <w:r w:rsidRPr="00821950">
        <w:t xml:space="preserve"> </w:t>
      </w:r>
      <w:proofErr w:type="spellStart"/>
      <w:r w:rsidRPr="00821950">
        <w:t>dan</w:t>
      </w:r>
      <w:proofErr w:type="spellEnd"/>
      <w:r w:rsidRPr="00821950">
        <w:t xml:space="preserve"> </w:t>
      </w:r>
      <w:proofErr w:type="spellStart"/>
      <w:r w:rsidRPr="00821950">
        <w:t>facere</w:t>
      </w:r>
      <w:proofErr w:type="spellEnd"/>
      <w:r w:rsidRPr="00821950">
        <w:t xml:space="preserve"> </w:t>
      </w:r>
      <w:proofErr w:type="spellStart"/>
      <w:r w:rsidRPr="00821950">
        <w:t>melakukan</w:t>
      </w:r>
      <w:proofErr w:type="spellEnd"/>
      <w:r w:rsidRPr="00821950">
        <w:t xml:space="preserve"> </w:t>
      </w:r>
      <w:proofErr w:type="spellStart"/>
      <w:r w:rsidRPr="00821950">
        <w:t>atau</w:t>
      </w:r>
      <w:proofErr w:type="spellEnd"/>
      <w:r w:rsidRPr="00821950">
        <w:t xml:space="preserve"> </w:t>
      </w:r>
      <w:proofErr w:type="spellStart"/>
      <w:r w:rsidRPr="00821950">
        <w:t>membuat</w:t>
      </w:r>
      <w:proofErr w:type="spellEnd"/>
      <w:r w:rsidRPr="00821950">
        <w:t xml:space="preserve">. </w:t>
      </w:r>
      <w:proofErr w:type="spellStart"/>
      <w:r w:rsidRPr="00821950">
        <w:t>Maka</w:t>
      </w:r>
      <w:proofErr w:type="spellEnd"/>
      <w:r w:rsidRPr="00821950">
        <w:t xml:space="preserve"> </w:t>
      </w:r>
      <w:proofErr w:type="spellStart"/>
      <w:r w:rsidRPr="00821950">
        <w:t>kepuasan</w:t>
      </w:r>
      <w:proofErr w:type="spellEnd"/>
      <w:r w:rsidRPr="00821950">
        <w:t xml:space="preserve"> </w:t>
      </w:r>
      <w:proofErr w:type="spellStart"/>
      <w:r w:rsidRPr="00821950">
        <w:t>dapat</w:t>
      </w:r>
      <w:proofErr w:type="spellEnd"/>
      <w:r w:rsidRPr="00821950">
        <w:t xml:space="preserve"> </w:t>
      </w:r>
      <w:proofErr w:type="spellStart"/>
      <w:r w:rsidRPr="00821950">
        <w:t>diartikan</w:t>
      </w:r>
      <w:proofErr w:type="spellEnd"/>
      <w:r w:rsidRPr="00821950">
        <w:t xml:space="preserve"> </w:t>
      </w:r>
      <w:proofErr w:type="spellStart"/>
      <w:r w:rsidRPr="00821950">
        <w:t>bahwa</w:t>
      </w:r>
      <w:proofErr w:type="spellEnd"/>
      <w:r w:rsidRPr="00821950">
        <w:t xml:space="preserve"> </w:t>
      </w:r>
      <w:proofErr w:type="spellStart"/>
      <w:r w:rsidRPr="00821950">
        <w:t>produk</w:t>
      </w:r>
      <w:proofErr w:type="spellEnd"/>
      <w:r w:rsidRPr="00821950">
        <w:t xml:space="preserve"> </w:t>
      </w:r>
      <w:proofErr w:type="spellStart"/>
      <w:r w:rsidRPr="00821950">
        <w:t>atau</w:t>
      </w:r>
      <w:proofErr w:type="spellEnd"/>
      <w:r w:rsidRPr="00821950">
        <w:t xml:space="preserve"> </w:t>
      </w:r>
      <w:proofErr w:type="spellStart"/>
      <w:r w:rsidRPr="00821950">
        <w:t>jasa</w:t>
      </w:r>
      <w:proofErr w:type="spellEnd"/>
      <w:r w:rsidRPr="00821950">
        <w:t xml:space="preserve"> yang </w:t>
      </w:r>
      <w:proofErr w:type="spellStart"/>
      <w:r w:rsidRPr="00821950">
        <w:t>mampu</w:t>
      </w:r>
      <w:proofErr w:type="spellEnd"/>
      <w:r w:rsidRPr="00821950">
        <w:t xml:space="preserve"> </w:t>
      </w:r>
      <w:proofErr w:type="spellStart"/>
      <w:r w:rsidRPr="00821950">
        <w:t>memberikan</w:t>
      </w:r>
      <w:proofErr w:type="spellEnd"/>
      <w:r w:rsidRPr="00821950">
        <w:t xml:space="preserve"> </w:t>
      </w:r>
      <w:proofErr w:type="spellStart"/>
      <w:r w:rsidRPr="00821950">
        <w:t>lebih</w:t>
      </w:r>
      <w:proofErr w:type="spellEnd"/>
      <w:r w:rsidRPr="00821950">
        <w:t xml:space="preserve"> </w:t>
      </w:r>
      <w:proofErr w:type="spellStart"/>
      <w:r w:rsidRPr="00821950">
        <w:t>daripada</w:t>
      </w:r>
      <w:proofErr w:type="spellEnd"/>
      <w:r w:rsidRPr="00821950">
        <w:t xml:space="preserve"> yang </w:t>
      </w:r>
      <w:proofErr w:type="spellStart"/>
      <w:r w:rsidRPr="00821950">
        <w:t>diharapkan</w:t>
      </w:r>
      <w:proofErr w:type="spellEnd"/>
      <w:r w:rsidRPr="00821950">
        <w:t xml:space="preserve"> </w:t>
      </w:r>
      <w:proofErr w:type="spellStart"/>
      <w:r w:rsidRPr="00821950">
        <w:t>konsumen</w:t>
      </w:r>
      <w:proofErr w:type="spellEnd"/>
      <w:r w:rsidRPr="00821950">
        <w:t xml:space="preserve">. </w:t>
      </w:r>
    </w:p>
    <w:p w:rsidR="00745AEC" w:rsidRDefault="00745AEC" w:rsidP="00745AEC">
      <w:pPr>
        <w:pStyle w:val="ListParagraph"/>
        <w:spacing w:line="360" w:lineRule="auto"/>
        <w:ind w:left="142"/>
        <w:jc w:val="both"/>
        <w:rPr>
          <w:rFonts w:asciiTheme="majorBidi" w:hAnsiTheme="majorBidi" w:cstheme="majorBidi"/>
          <w:sz w:val="24"/>
          <w:szCs w:val="28"/>
        </w:rPr>
      </w:pPr>
      <w:r>
        <w:rPr>
          <w:rFonts w:asciiTheme="majorBidi" w:hAnsiTheme="majorBidi" w:cstheme="majorBidi"/>
          <w:sz w:val="24"/>
          <w:szCs w:val="28"/>
        </w:rPr>
        <w:tab/>
      </w:r>
      <w:r w:rsidRPr="008C1BE0">
        <w:rPr>
          <w:rFonts w:asciiTheme="majorBidi" w:hAnsiTheme="majorBidi" w:cstheme="majorBidi"/>
          <w:sz w:val="24"/>
          <w:szCs w:val="28"/>
        </w:rPr>
        <w:t xml:space="preserve">Kotler mendefinisikan, </w:t>
      </w:r>
      <w:r w:rsidRPr="008C1BE0">
        <w:rPr>
          <w:rFonts w:asciiTheme="majorBidi" w:hAnsiTheme="majorBidi" w:cstheme="majorBidi"/>
          <w:i/>
          <w:iCs/>
          <w:sz w:val="24"/>
          <w:szCs w:val="28"/>
        </w:rPr>
        <w:t>Satisfaction is a person’s feelings of pleasure of disappointment resulting from comparing a product’s perceived performance (or outcome) in relation to his or her expectations</w:t>
      </w:r>
      <w:r w:rsidRPr="008C1BE0">
        <w:rPr>
          <w:rFonts w:asciiTheme="majorBidi" w:hAnsiTheme="majorBidi" w:cstheme="majorBidi"/>
          <w:sz w:val="24"/>
          <w:szCs w:val="28"/>
        </w:rPr>
        <w:t>. Kepuasan diartikan sebagai perasaan senang atau kecewa seseorang yang timbul karena membandingkan kinerja yang dipersepsikan (kenyataan yang dialami) terhadap ekspektasi (harapan) mereka.</w:t>
      </w:r>
    </w:p>
    <w:p w:rsidR="00745AEC" w:rsidRDefault="00745AEC" w:rsidP="00745AEC">
      <w:pPr>
        <w:pStyle w:val="ListParagraph"/>
        <w:spacing w:line="360" w:lineRule="auto"/>
        <w:ind w:left="142"/>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loyalitas pelanggan didefinisikan sebagai orang yang membeli khususnya yang membeli secara teratur dan berulang-ulang. Pelanggan merupakan seseorang yang secara terus menerus dan berulang kali datang ke suatu tempat yang sama untuk memuaskan keinginannya dengan memiliki suatu produk atau mendapatkan suatu jasa dan membayar produk atau jasa tersebut.</w:t>
      </w:r>
    </w:p>
    <w:p w:rsidR="00745AEC" w:rsidRDefault="00745AEC" w:rsidP="00745AEC">
      <w:pPr>
        <w:pStyle w:val="ListParagraph"/>
        <w:spacing w:line="360" w:lineRule="auto"/>
        <w:ind w:left="142"/>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Menurut Griffin (2003:31), pelanggan yang loyal memiliki karakteristik sebagai berikut:</w:t>
      </w:r>
    </w:p>
    <w:p w:rsidR="00745AEC" w:rsidRDefault="00745AEC" w:rsidP="00745AEC">
      <w:pPr>
        <w:pStyle w:val="ListParagraph"/>
        <w:numPr>
          <w:ilvl w:val="0"/>
          <w:numId w:val="21"/>
        </w:numPr>
        <w:spacing w:line="360" w:lineRule="auto"/>
        <w:jc w:val="both"/>
        <w:rPr>
          <w:rFonts w:asciiTheme="majorBidi" w:hAnsiTheme="majorBidi" w:cstheme="majorBidi"/>
          <w:sz w:val="24"/>
          <w:szCs w:val="24"/>
        </w:rPr>
      </w:pPr>
      <w:r>
        <w:rPr>
          <w:rFonts w:asciiTheme="majorBidi" w:hAnsiTheme="majorBidi" w:cstheme="majorBidi"/>
          <w:sz w:val="24"/>
          <w:szCs w:val="24"/>
        </w:rPr>
        <w:t>Melakukan pembelian ulang secara teratur (</w:t>
      </w:r>
      <w:r>
        <w:rPr>
          <w:rFonts w:asciiTheme="majorBidi" w:hAnsiTheme="majorBidi" w:cstheme="majorBidi"/>
          <w:i/>
          <w:iCs/>
          <w:sz w:val="24"/>
          <w:szCs w:val="24"/>
        </w:rPr>
        <w:t>repeat buyer</w:t>
      </w:r>
      <w:r>
        <w:rPr>
          <w:rFonts w:asciiTheme="majorBidi" w:hAnsiTheme="majorBidi" w:cstheme="majorBidi"/>
          <w:sz w:val="24"/>
          <w:szCs w:val="24"/>
        </w:rPr>
        <w:t>) pelanggan membeli kembali produk yang sama yang ditawarkan oleh perusahaan.</w:t>
      </w:r>
    </w:p>
    <w:p w:rsidR="00745AEC" w:rsidRDefault="00745AEC" w:rsidP="00745AEC">
      <w:pPr>
        <w:pStyle w:val="ListParagraph"/>
        <w:numPr>
          <w:ilvl w:val="0"/>
          <w:numId w:val="21"/>
        </w:numPr>
        <w:spacing w:line="360" w:lineRule="auto"/>
        <w:jc w:val="both"/>
        <w:rPr>
          <w:rFonts w:asciiTheme="majorBidi" w:hAnsiTheme="majorBidi" w:cstheme="majorBidi"/>
          <w:sz w:val="24"/>
          <w:szCs w:val="24"/>
        </w:rPr>
      </w:pPr>
      <w:r>
        <w:rPr>
          <w:rFonts w:asciiTheme="majorBidi" w:hAnsiTheme="majorBidi" w:cstheme="majorBidi"/>
          <w:sz w:val="24"/>
          <w:szCs w:val="24"/>
        </w:rPr>
        <w:t>Melakukan pembelian antarlini produk dan jasa (</w:t>
      </w:r>
      <w:r>
        <w:rPr>
          <w:rFonts w:asciiTheme="majorBidi" w:hAnsiTheme="majorBidi" w:cstheme="majorBidi"/>
          <w:i/>
          <w:iCs/>
          <w:sz w:val="24"/>
          <w:szCs w:val="24"/>
        </w:rPr>
        <w:t>purchase ascross product and service lines</w:t>
      </w:r>
      <w:r>
        <w:rPr>
          <w:rFonts w:asciiTheme="majorBidi" w:hAnsiTheme="majorBidi" w:cstheme="majorBidi"/>
          <w:sz w:val="24"/>
          <w:szCs w:val="24"/>
        </w:rPr>
        <w:t>) pelanggan melakukan pembelian antar lini produk dan jasa yang ditawarkan oleh perusahaan.</w:t>
      </w:r>
    </w:p>
    <w:p w:rsidR="00745AEC" w:rsidRDefault="00745AEC" w:rsidP="00745AEC">
      <w:pPr>
        <w:pStyle w:val="ListParagraph"/>
        <w:numPr>
          <w:ilvl w:val="0"/>
          <w:numId w:val="21"/>
        </w:numPr>
        <w:spacing w:line="360" w:lineRule="auto"/>
        <w:jc w:val="both"/>
        <w:rPr>
          <w:rFonts w:asciiTheme="majorBidi" w:hAnsiTheme="majorBidi" w:cstheme="majorBidi"/>
          <w:sz w:val="24"/>
          <w:szCs w:val="24"/>
        </w:rPr>
      </w:pPr>
      <w:r>
        <w:rPr>
          <w:rFonts w:asciiTheme="majorBidi" w:hAnsiTheme="majorBidi" w:cstheme="majorBidi"/>
          <w:sz w:val="24"/>
          <w:szCs w:val="24"/>
        </w:rPr>
        <w:lastRenderedPageBreak/>
        <w:t>Merekomendasikan kepada orang lain (</w:t>
      </w:r>
      <w:r>
        <w:rPr>
          <w:rFonts w:asciiTheme="majorBidi" w:hAnsiTheme="majorBidi" w:cstheme="majorBidi"/>
          <w:i/>
          <w:iCs/>
          <w:sz w:val="24"/>
          <w:szCs w:val="24"/>
        </w:rPr>
        <w:t>recommended to other</w:t>
      </w:r>
      <w:r>
        <w:rPr>
          <w:rFonts w:asciiTheme="majorBidi" w:hAnsiTheme="majorBidi" w:cstheme="majorBidi"/>
          <w:sz w:val="24"/>
          <w:szCs w:val="24"/>
        </w:rPr>
        <w:t>) pelanggan merekomendasikan kepada orang lain tentang produk yang ditawarkan perusahaan.</w:t>
      </w:r>
    </w:p>
    <w:p w:rsidR="00745AEC" w:rsidRDefault="00745AEC" w:rsidP="00745AEC">
      <w:pPr>
        <w:pStyle w:val="ListParagraph"/>
        <w:numPr>
          <w:ilvl w:val="0"/>
          <w:numId w:val="21"/>
        </w:numPr>
        <w:spacing w:line="360" w:lineRule="auto"/>
        <w:jc w:val="both"/>
        <w:rPr>
          <w:rFonts w:asciiTheme="majorBidi" w:hAnsiTheme="majorBidi" w:cstheme="majorBidi"/>
          <w:sz w:val="24"/>
          <w:szCs w:val="24"/>
        </w:rPr>
      </w:pPr>
      <w:r w:rsidRPr="00745AEC">
        <w:rPr>
          <w:rFonts w:asciiTheme="majorBidi" w:hAnsiTheme="majorBidi" w:cstheme="majorBidi"/>
          <w:sz w:val="24"/>
          <w:szCs w:val="24"/>
        </w:rPr>
        <w:t>Menunjukkan kekebalan dari daya tarik produk sejenis dari pesaing (</w:t>
      </w:r>
      <w:r w:rsidRPr="00745AEC">
        <w:rPr>
          <w:rFonts w:asciiTheme="majorBidi" w:hAnsiTheme="majorBidi" w:cstheme="majorBidi"/>
          <w:i/>
          <w:iCs/>
          <w:sz w:val="24"/>
          <w:szCs w:val="24"/>
        </w:rPr>
        <w:t>demonstrates immunity to the full of competitions</w:t>
      </w:r>
      <w:r w:rsidRPr="00745AEC">
        <w:rPr>
          <w:rFonts w:asciiTheme="majorBidi" w:hAnsiTheme="majorBidi" w:cstheme="majorBidi"/>
          <w:sz w:val="24"/>
          <w:szCs w:val="24"/>
        </w:rPr>
        <w:t>) pelanggan tidak akan tertarik terhadap tawaran produk sejenis yang dihasilkan oleh pesaing.</w:t>
      </w:r>
    </w:p>
    <w:p w:rsidR="00745AEC" w:rsidRDefault="00745AEC">
      <w:pPr>
        <w:rPr>
          <w:rFonts w:asciiTheme="majorBidi" w:hAnsiTheme="majorBidi" w:cstheme="majorBidi"/>
          <w:sz w:val="24"/>
          <w:szCs w:val="24"/>
        </w:rPr>
      </w:pPr>
      <w:r>
        <w:rPr>
          <w:rFonts w:asciiTheme="majorBidi" w:hAnsiTheme="majorBidi" w:cstheme="majorBidi"/>
          <w:sz w:val="24"/>
          <w:szCs w:val="24"/>
        </w:rPr>
        <w:br w:type="page"/>
      </w:r>
    </w:p>
    <w:p w:rsidR="00745AEC" w:rsidRDefault="00745AEC" w:rsidP="00745AEC">
      <w:pPr>
        <w:pStyle w:val="ListParagraph"/>
        <w:spacing w:line="360" w:lineRule="auto"/>
        <w:ind w:left="0"/>
        <w:jc w:val="center"/>
        <w:rPr>
          <w:rFonts w:asciiTheme="majorBidi" w:hAnsiTheme="majorBidi" w:cstheme="majorBidi"/>
          <w:b/>
          <w:bCs/>
          <w:sz w:val="24"/>
          <w:szCs w:val="24"/>
        </w:rPr>
      </w:pPr>
      <w:r w:rsidRPr="00745AEC">
        <w:rPr>
          <w:rFonts w:asciiTheme="majorBidi" w:hAnsiTheme="majorBidi" w:cstheme="majorBidi"/>
          <w:b/>
          <w:bCs/>
          <w:sz w:val="24"/>
          <w:szCs w:val="24"/>
        </w:rPr>
        <w:lastRenderedPageBreak/>
        <w:t>DAFTAR PUSTAKA</w:t>
      </w:r>
    </w:p>
    <w:p w:rsidR="00C54269" w:rsidRPr="00745AEC" w:rsidRDefault="00C54269" w:rsidP="00C54269">
      <w:pPr>
        <w:pStyle w:val="FootnoteText"/>
        <w:spacing w:line="360" w:lineRule="auto"/>
        <w:rPr>
          <w:rFonts w:asciiTheme="majorBidi" w:hAnsiTheme="majorBidi" w:cstheme="majorBidi"/>
          <w:sz w:val="24"/>
          <w:szCs w:val="24"/>
        </w:rPr>
      </w:pPr>
      <w:r w:rsidRPr="00745AEC">
        <w:rPr>
          <w:rFonts w:asciiTheme="majorBidi" w:hAnsiTheme="majorBidi" w:cstheme="majorBidi"/>
          <w:sz w:val="24"/>
          <w:szCs w:val="24"/>
        </w:rPr>
        <w:t xml:space="preserve">Fandy Tjiptono, </w:t>
      </w:r>
      <w:r w:rsidRPr="00745AEC">
        <w:rPr>
          <w:rFonts w:asciiTheme="majorBidi" w:hAnsiTheme="majorBidi" w:cstheme="majorBidi"/>
          <w:i/>
          <w:iCs/>
          <w:sz w:val="24"/>
          <w:szCs w:val="24"/>
        </w:rPr>
        <w:t xml:space="preserve">Pemasaran Jasa, </w:t>
      </w:r>
      <w:r w:rsidRPr="00745AEC">
        <w:rPr>
          <w:rFonts w:asciiTheme="majorBidi" w:hAnsiTheme="majorBidi" w:cstheme="majorBidi"/>
          <w:sz w:val="24"/>
          <w:szCs w:val="24"/>
        </w:rPr>
        <w:t xml:space="preserve">(Yogyakarta: Bayumedia Publishing, 2005), </w:t>
      </w:r>
      <w:r>
        <w:rPr>
          <w:rFonts w:asciiTheme="majorBidi" w:hAnsiTheme="majorBidi" w:cstheme="majorBidi"/>
          <w:sz w:val="24"/>
          <w:szCs w:val="24"/>
        </w:rPr>
        <w:tab/>
      </w:r>
      <w:r w:rsidRPr="00745AEC">
        <w:rPr>
          <w:rFonts w:asciiTheme="majorBidi" w:hAnsiTheme="majorBidi" w:cstheme="majorBidi"/>
          <w:sz w:val="24"/>
          <w:szCs w:val="24"/>
        </w:rPr>
        <w:t>hlm. 140</w:t>
      </w:r>
    </w:p>
    <w:p w:rsidR="00C54269" w:rsidRDefault="00C54269" w:rsidP="00C54269">
      <w:pPr>
        <w:pStyle w:val="Default"/>
        <w:spacing w:line="360" w:lineRule="auto"/>
        <w:rPr>
          <w:rFonts w:asciiTheme="majorBidi" w:hAnsiTheme="majorBidi" w:cstheme="majorBidi"/>
        </w:rPr>
      </w:pPr>
    </w:p>
    <w:p w:rsidR="00C54269" w:rsidRDefault="00C54269" w:rsidP="00C54269">
      <w:pPr>
        <w:pStyle w:val="FootnoteText"/>
        <w:spacing w:line="360" w:lineRule="auto"/>
        <w:rPr>
          <w:rFonts w:asciiTheme="majorBidi" w:hAnsiTheme="majorBidi" w:cstheme="majorBidi"/>
          <w:sz w:val="24"/>
          <w:szCs w:val="24"/>
        </w:rPr>
      </w:pPr>
      <w:r w:rsidRPr="00745AEC">
        <w:rPr>
          <w:rFonts w:asciiTheme="majorBidi" w:hAnsiTheme="majorBidi" w:cstheme="majorBidi"/>
          <w:sz w:val="24"/>
          <w:szCs w:val="24"/>
        </w:rPr>
        <w:t>Irawan D,</w:t>
      </w:r>
      <w:r>
        <w:rPr>
          <w:rFonts w:asciiTheme="majorBidi" w:hAnsiTheme="majorBidi" w:cstheme="majorBidi"/>
          <w:sz w:val="24"/>
          <w:szCs w:val="24"/>
        </w:rPr>
        <w:t xml:space="preserve"> Handi, </w:t>
      </w:r>
      <w:r w:rsidRPr="00745AEC">
        <w:rPr>
          <w:rFonts w:asciiTheme="majorBidi" w:hAnsiTheme="majorBidi" w:cstheme="majorBidi"/>
          <w:sz w:val="24"/>
          <w:szCs w:val="24"/>
        </w:rPr>
        <w:t xml:space="preserve"> </w:t>
      </w:r>
      <w:r w:rsidRPr="00745AEC">
        <w:rPr>
          <w:rFonts w:asciiTheme="majorBidi" w:hAnsiTheme="majorBidi" w:cstheme="majorBidi"/>
          <w:i/>
          <w:iCs/>
          <w:sz w:val="24"/>
          <w:szCs w:val="24"/>
        </w:rPr>
        <w:t xml:space="preserve">Indonesian Customer Statisfuction : Membedah Strategi </w:t>
      </w:r>
      <w:r>
        <w:rPr>
          <w:rFonts w:asciiTheme="majorBidi" w:hAnsiTheme="majorBidi" w:cstheme="majorBidi"/>
          <w:i/>
          <w:iCs/>
          <w:sz w:val="24"/>
          <w:szCs w:val="24"/>
        </w:rPr>
        <w:tab/>
      </w:r>
      <w:r w:rsidRPr="00745AEC">
        <w:rPr>
          <w:rFonts w:asciiTheme="majorBidi" w:hAnsiTheme="majorBidi" w:cstheme="majorBidi"/>
          <w:i/>
          <w:iCs/>
          <w:sz w:val="24"/>
          <w:szCs w:val="24"/>
        </w:rPr>
        <w:t xml:space="preserve">Kepuasan Pelanggan Merek Pemenang ICSA, </w:t>
      </w:r>
      <w:r w:rsidRPr="00745AEC">
        <w:rPr>
          <w:rFonts w:asciiTheme="majorBidi" w:hAnsiTheme="majorBidi" w:cstheme="majorBidi"/>
          <w:sz w:val="24"/>
          <w:szCs w:val="24"/>
        </w:rPr>
        <w:t xml:space="preserve">(Jakarta: PT Alex Media </w:t>
      </w:r>
      <w:r>
        <w:rPr>
          <w:rFonts w:asciiTheme="majorBidi" w:hAnsiTheme="majorBidi" w:cstheme="majorBidi"/>
          <w:sz w:val="24"/>
          <w:szCs w:val="24"/>
        </w:rPr>
        <w:tab/>
      </w:r>
      <w:r w:rsidRPr="00745AEC">
        <w:rPr>
          <w:rFonts w:asciiTheme="majorBidi" w:hAnsiTheme="majorBidi" w:cstheme="majorBidi"/>
          <w:sz w:val="24"/>
          <w:szCs w:val="24"/>
        </w:rPr>
        <w:t>Komputindo, 2004), Hlm. 37</w:t>
      </w:r>
    </w:p>
    <w:p w:rsidR="00C54269" w:rsidRPr="00C54269" w:rsidRDefault="00C54269" w:rsidP="00C54269">
      <w:pPr>
        <w:pStyle w:val="FootnoteText"/>
        <w:spacing w:line="360" w:lineRule="auto"/>
        <w:rPr>
          <w:rFonts w:asciiTheme="majorBidi" w:hAnsiTheme="majorBidi" w:cstheme="majorBidi"/>
          <w:i/>
          <w:iCs/>
          <w:sz w:val="24"/>
          <w:szCs w:val="24"/>
        </w:rPr>
      </w:pPr>
    </w:p>
    <w:p w:rsidR="00C54269" w:rsidRPr="00745AEC" w:rsidRDefault="00C54269" w:rsidP="00C54269">
      <w:pPr>
        <w:pStyle w:val="FootnoteText"/>
        <w:spacing w:line="360" w:lineRule="auto"/>
        <w:rPr>
          <w:rFonts w:asciiTheme="majorBidi" w:hAnsiTheme="majorBidi" w:cstheme="majorBidi"/>
          <w:sz w:val="24"/>
          <w:szCs w:val="24"/>
        </w:rPr>
      </w:pPr>
      <w:r w:rsidRPr="00745AEC">
        <w:rPr>
          <w:rFonts w:asciiTheme="majorBidi" w:hAnsiTheme="majorBidi" w:cstheme="majorBidi"/>
          <w:sz w:val="24"/>
          <w:szCs w:val="24"/>
        </w:rPr>
        <w:t>Suryati,</w:t>
      </w:r>
      <w:r>
        <w:rPr>
          <w:rFonts w:asciiTheme="majorBidi" w:hAnsiTheme="majorBidi" w:cstheme="majorBidi"/>
          <w:sz w:val="24"/>
          <w:szCs w:val="24"/>
        </w:rPr>
        <w:t xml:space="preserve"> Lili, </w:t>
      </w:r>
      <w:r w:rsidRPr="00745AEC">
        <w:rPr>
          <w:rFonts w:asciiTheme="majorBidi" w:hAnsiTheme="majorBidi" w:cstheme="majorBidi"/>
          <w:sz w:val="24"/>
          <w:szCs w:val="24"/>
        </w:rPr>
        <w:t xml:space="preserve"> </w:t>
      </w:r>
      <w:r w:rsidRPr="00745AEC">
        <w:rPr>
          <w:rFonts w:asciiTheme="majorBidi" w:hAnsiTheme="majorBidi" w:cstheme="majorBidi"/>
          <w:i/>
          <w:iCs/>
          <w:sz w:val="24"/>
          <w:szCs w:val="24"/>
        </w:rPr>
        <w:t xml:space="preserve">Manajemen Pemasaran suatu strategi dalam meningkatan loyalitas </w:t>
      </w:r>
      <w:r>
        <w:rPr>
          <w:rFonts w:asciiTheme="majorBidi" w:hAnsiTheme="majorBidi" w:cstheme="majorBidi"/>
          <w:i/>
          <w:iCs/>
          <w:sz w:val="24"/>
          <w:szCs w:val="24"/>
        </w:rPr>
        <w:tab/>
      </w:r>
      <w:r w:rsidRPr="00745AEC">
        <w:rPr>
          <w:rFonts w:asciiTheme="majorBidi" w:hAnsiTheme="majorBidi" w:cstheme="majorBidi"/>
          <w:i/>
          <w:iCs/>
          <w:sz w:val="24"/>
          <w:szCs w:val="24"/>
        </w:rPr>
        <w:t xml:space="preserve">pelenggan, </w:t>
      </w:r>
      <w:r w:rsidRPr="00745AEC">
        <w:rPr>
          <w:rFonts w:asciiTheme="majorBidi" w:hAnsiTheme="majorBidi" w:cstheme="majorBidi"/>
          <w:sz w:val="24"/>
          <w:szCs w:val="24"/>
        </w:rPr>
        <w:t>(Yogyakarta: 2015) h. 93-96</w:t>
      </w:r>
    </w:p>
    <w:p w:rsidR="00C54269" w:rsidRDefault="00C54269" w:rsidP="00C54269">
      <w:pPr>
        <w:pStyle w:val="Default"/>
        <w:spacing w:line="360" w:lineRule="auto"/>
        <w:rPr>
          <w:rFonts w:asciiTheme="majorBidi" w:hAnsiTheme="majorBidi" w:cstheme="majorBidi"/>
          <w:lang w:val="id-ID"/>
        </w:rPr>
      </w:pPr>
    </w:p>
    <w:p w:rsidR="00745AEC" w:rsidRPr="00745AEC" w:rsidRDefault="00745AEC" w:rsidP="00C54269">
      <w:pPr>
        <w:pStyle w:val="Default"/>
        <w:spacing w:line="360" w:lineRule="auto"/>
        <w:ind w:left="709" w:hanging="709"/>
        <w:rPr>
          <w:rFonts w:asciiTheme="majorBidi" w:hAnsiTheme="majorBidi" w:cstheme="majorBidi"/>
        </w:rPr>
      </w:pPr>
      <w:proofErr w:type="spellStart"/>
      <w:r w:rsidRPr="00745AEC">
        <w:rPr>
          <w:rFonts w:asciiTheme="majorBidi" w:hAnsiTheme="majorBidi" w:cstheme="majorBidi"/>
        </w:rPr>
        <w:t>Riswanto</w:t>
      </w:r>
      <w:proofErr w:type="spellEnd"/>
      <w:r w:rsidRPr="00745AEC">
        <w:rPr>
          <w:rFonts w:asciiTheme="majorBidi" w:hAnsiTheme="majorBidi" w:cstheme="majorBidi"/>
        </w:rPr>
        <w:t xml:space="preserve"> </w:t>
      </w:r>
      <w:proofErr w:type="spellStart"/>
      <w:r w:rsidRPr="00745AEC">
        <w:rPr>
          <w:rFonts w:asciiTheme="majorBidi" w:hAnsiTheme="majorBidi" w:cstheme="majorBidi"/>
        </w:rPr>
        <w:t>Budiono</w:t>
      </w:r>
      <w:proofErr w:type="spellEnd"/>
      <w:r w:rsidRPr="00745AEC">
        <w:rPr>
          <w:rFonts w:asciiTheme="majorBidi" w:hAnsiTheme="majorBidi" w:cstheme="majorBidi"/>
        </w:rPr>
        <w:t xml:space="preserve"> </w:t>
      </w:r>
      <w:proofErr w:type="spellStart"/>
      <w:r w:rsidRPr="00745AEC">
        <w:rPr>
          <w:rFonts w:asciiTheme="majorBidi" w:hAnsiTheme="majorBidi" w:cstheme="majorBidi"/>
        </w:rPr>
        <w:t>Jimanto</w:t>
      </w:r>
      <w:proofErr w:type="spellEnd"/>
      <w:r w:rsidRPr="00745AEC">
        <w:rPr>
          <w:rFonts w:asciiTheme="majorBidi" w:hAnsiTheme="majorBidi" w:cstheme="majorBidi"/>
        </w:rPr>
        <w:t xml:space="preserve"> </w:t>
      </w:r>
      <w:proofErr w:type="spellStart"/>
      <w:r w:rsidRPr="00745AEC">
        <w:rPr>
          <w:rFonts w:asciiTheme="majorBidi" w:hAnsiTheme="majorBidi" w:cstheme="majorBidi"/>
        </w:rPr>
        <w:t>dan</w:t>
      </w:r>
      <w:proofErr w:type="spellEnd"/>
      <w:r w:rsidRPr="00745AEC">
        <w:rPr>
          <w:rFonts w:asciiTheme="majorBidi" w:hAnsiTheme="majorBidi" w:cstheme="majorBidi"/>
        </w:rPr>
        <w:t xml:space="preserve"> </w:t>
      </w:r>
      <w:proofErr w:type="spellStart"/>
      <w:r w:rsidRPr="00745AEC">
        <w:rPr>
          <w:rFonts w:asciiTheme="majorBidi" w:hAnsiTheme="majorBidi" w:cstheme="majorBidi"/>
        </w:rPr>
        <w:t>Yohanes</w:t>
      </w:r>
      <w:proofErr w:type="spellEnd"/>
      <w:r w:rsidRPr="00745AEC">
        <w:rPr>
          <w:rFonts w:asciiTheme="majorBidi" w:hAnsiTheme="majorBidi" w:cstheme="majorBidi"/>
        </w:rPr>
        <w:t xml:space="preserve"> </w:t>
      </w:r>
      <w:proofErr w:type="spellStart"/>
      <w:r w:rsidRPr="00745AEC">
        <w:rPr>
          <w:rFonts w:asciiTheme="majorBidi" w:hAnsiTheme="majorBidi" w:cstheme="majorBidi"/>
        </w:rPr>
        <w:t>Sondang</w:t>
      </w:r>
      <w:proofErr w:type="spellEnd"/>
      <w:r w:rsidRPr="00745AEC">
        <w:rPr>
          <w:rFonts w:asciiTheme="majorBidi" w:hAnsiTheme="majorBidi" w:cstheme="majorBidi"/>
        </w:rPr>
        <w:t xml:space="preserve"> </w:t>
      </w:r>
      <w:proofErr w:type="spellStart"/>
      <w:r w:rsidRPr="00745AEC">
        <w:rPr>
          <w:rFonts w:asciiTheme="majorBidi" w:hAnsiTheme="majorBidi" w:cstheme="majorBidi"/>
        </w:rPr>
        <w:t>Kunto</w:t>
      </w:r>
      <w:proofErr w:type="spellEnd"/>
      <w:r w:rsidRPr="00745AEC">
        <w:rPr>
          <w:rFonts w:asciiTheme="majorBidi" w:hAnsiTheme="majorBidi" w:cstheme="majorBidi"/>
        </w:rPr>
        <w:t>, “</w:t>
      </w:r>
      <w:proofErr w:type="spellStart"/>
      <w:r w:rsidR="00C54269" w:rsidRPr="00745AEC">
        <w:rPr>
          <w:rFonts w:asciiTheme="majorBidi" w:hAnsiTheme="majorBidi" w:cstheme="majorBidi"/>
          <w:i/>
          <w:iCs/>
        </w:rPr>
        <w:t>Pengaruh</w:t>
      </w:r>
      <w:proofErr w:type="spellEnd"/>
      <w:r w:rsidR="00C54269" w:rsidRPr="00745AEC">
        <w:rPr>
          <w:rFonts w:asciiTheme="majorBidi" w:hAnsiTheme="majorBidi" w:cstheme="majorBidi"/>
          <w:i/>
          <w:iCs/>
        </w:rPr>
        <w:t xml:space="preserve"> Service Quality </w:t>
      </w:r>
      <w:proofErr w:type="spellStart"/>
      <w:r w:rsidR="00C54269" w:rsidRPr="00745AEC">
        <w:rPr>
          <w:rFonts w:asciiTheme="majorBidi" w:hAnsiTheme="majorBidi" w:cstheme="majorBidi"/>
          <w:i/>
          <w:iCs/>
        </w:rPr>
        <w:t>Terhadap</w:t>
      </w:r>
      <w:proofErr w:type="spellEnd"/>
      <w:r w:rsidR="00C54269" w:rsidRPr="00745AEC">
        <w:rPr>
          <w:rFonts w:asciiTheme="majorBidi" w:hAnsiTheme="majorBidi" w:cstheme="majorBidi"/>
          <w:i/>
          <w:iCs/>
        </w:rPr>
        <w:t xml:space="preserve"> </w:t>
      </w:r>
      <w:proofErr w:type="spellStart"/>
      <w:r w:rsidR="00C54269" w:rsidRPr="00745AEC">
        <w:rPr>
          <w:rFonts w:asciiTheme="majorBidi" w:hAnsiTheme="majorBidi" w:cstheme="majorBidi"/>
          <w:i/>
          <w:iCs/>
        </w:rPr>
        <w:t>Loyalitas</w:t>
      </w:r>
      <w:proofErr w:type="spellEnd"/>
      <w:r w:rsidR="00C54269" w:rsidRPr="00745AEC">
        <w:rPr>
          <w:rFonts w:asciiTheme="majorBidi" w:hAnsiTheme="majorBidi" w:cstheme="majorBidi"/>
          <w:i/>
          <w:iCs/>
        </w:rPr>
        <w:t xml:space="preserve"> </w:t>
      </w:r>
      <w:proofErr w:type="spellStart"/>
      <w:r w:rsidR="00C54269" w:rsidRPr="00745AEC">
        <w:rPr>
          <w:rFonts w:asciiTheme="majorBidi" w:hAnsiTheme="majorBidi" w:cstheme="majorBidi"/>
          <w:i/>
          <w:iCs/>
        </w:rPr>
        <w:t>Pelanggan</w:t>
      </w:r>
      <w:proofErr w:type="spellEnd"/>
      <w:r w:rsidR="00C54269" w:rsidRPr="00745AEC">
        <w:rPr>
          <w:rFonts w:asciiTheme="majorBidi" w:hAnsiTheme="majorBidi" w:cstheme="majorBidi"/>
          <w:i/>
          <w:iCs/>
        </w:rPr>
        <w:t xml:space="preserve"> </w:t>
      </w:r>
      <w:proofErr w:type="spellStart"/>
      <w:r w:rsidR="00C54269" w:rsidRPr="00745AEC">
        <w:rPr>
          <w:rFonts w:asciiTheme="majorBidi" w:hAnsiTheme="majorBidi" w:cstheme="majorBidi"/>
          <w:i/>
          <w:iCs/>
        </w:rPr>
        <w:t>Dengan</w:t>
      </w:r>
      <w:proofErr w:type="spellEnd"/>
      <w:r w:rsidR="00C54269" w:rsidRPr="00745AEC">
        <w:rPr>
          <w:rFonts w:asciiTheme="majorBidi" w:hAnsiTheme="majorBidi" w:cstheme="majorBidi"/>
          <w:i/>
          <w:iCs/>
        </w:rPr>
        <w:t xml:space="preserve"> Customer Satisfaction </w:t>
      </w:r>
      <w:proofErr w:type="spellStart"/>
      <w:r w:rsidR="00C54269" w:rsidRPr="00745AEC">
        <w:rPr>
          <w:rFonts w:asciiTheme="majorBidi" w:hAnsiTheme="majorBidi" w:cstheme="majorBidi"/>
          <w:i/>
          <w:iCs/>
        </w:rPr>
        <w:t>Sebagai</w:t>
      </w:r>
      <w:proofErr w:type="spellEnd"/>
      <w:r w:rsidR="00C54269" w:rsidRPr="00745AEC">
        <w:rPr>
          <w:rFonts w:asciiTheme="majorBidi" w:hAnsiTheme="majorBidi" w:cstheme="majorBidi"/>
          <w:i/>
          <w:iCs/>
        </w:rPr>
        <w:t xml:space="preserve"> </w:t>
      </w:r>
      <w:proofErr w:type="spellStart"/>
      <w:r w:rsidR="00C54269" w:rsidRPr="00745AEC">
        <w:rPr>
          <w:rFonts w:asciiTheme="majorBidi" w:hAnsiTheme="majorBidi" w:cstheme="majorBidi"/>
          <w:i/>
          <w:iCs/>
        </w:rPr>
        <w:t>Variabel</w:t>
      </w:r>
      <w:proofErr w:type="spellEnd"/>
      <w:r w:rsidR="00C54269" w:rsidRPr="00745AEC">
        <w:rPr>
          <w:rFonts w:asciiTheme="majorBidi" w:hAnsiTheme="majorBidi" w:cstheme="majorBidi"/>
          <w:i/>
          <w:iCs/>
        </w:rPr>
        <w:t xml:space="preserve"> Intervening </w:t>
      </w:r>
      <w:proofErr w:type="spellStart"/>
      <w:r w:rsidR="00C54269" w:rsidRPr="00745AEC">
        <w:rPr>
          <w:rFonts w:asciiTheme="majorBidi" w:hAnsiTheme="majorBidi" w:cstheme="majorBidi"/>
          <w:i/>
          <w:iCs/>
        </w:rPr>
        <w:t>Pada</w:t>
      </w:r>
      <w:proofErr w:type="spellEnd"/>
      <w:r w:rsidR="00C54269" w:rsidRPr="00745AEC">
        <w:rPr>
          <w:rFonts w:asciiTheme="majorBidi" w:hAnsiTheme="majorBidi" w:cstheme="majorBidi"/>
          <w:i/>
          <w:iCs/>
        </w:rPr>
        <w:t xml:space="preserve"> </w:t>
      </w:r>
      <w:proofErr w:type="spellStart"/>
      <w:r w:rsidR="00C54269" w:rsidRPr="00745AEC">
        <w:rPr>
          <w:rFonts w:asciiTheme="majorBidi" w:hAnsiTheme="majorBidi" w:cstheme="majorBidi"/>
          <w:i/>
          <w:iCs/>
        </w:rPr>
        <w:t>Ritel</w:t>
      </w:r>
      <w:proofErr w:type="spellEnd"/>
      <w:r w:rsidR="00C54269" w:rsidRPr="00745AEC">
        <w:rPr>
          <w:rFonts w:asciiTheme="majorBidi" w:hAnsiTheme="majorBidi" w:cstheme="majorBidi"/>
          <w:i/>
          <w:iCs/>
        </w:rPr>
        <w:t xml:space="preserve"> </w:t>
      </w:r>
      <w:proofErr w:type="spellStart"/>
      <w:r w:rsidR="00C54269" w:rsidRPr="00745AEC">
        <w:rPr>
          <w:rFonts w:asciiTheme="majorBidi" w:hAnsiTheme="majorBidi" w:cstheme="majorBidi"/>
          <w:i/>
          <w:iCs/>
        </w:rPr>
        <w:t>Bioskop</w:t>
      </w:r>
      <w:proofErr w:type="spellEnd"/>
      <w:r w:rsidR="00C54269" w:rsidRPr="00745AEC">
        <w:rPr>
          <w:rFonts w:asciiTheme="majorBidi" w:hAnsiTheme="majorBidi" w:cstheme="majorBidi"/>
          <w:i/>
          <w:iCs/>
        </w:rPr>
        <w:t xml:space="preserve"> The Premiere Surabaya</w:t>
      </w:r>
      <w:r w:rsidRPr="00745AEC">
        <w:rPr>
          <w:rFonts w:asciiTheme="majorBidi" w:hAnsiTheme="majorBidi" w:cstheme="majorBidi"/>
          <w:i/>
          <w:iCs/>
        </w:rPr>
        <w:t>”</w:t>
      </w:r>
      <w:r w:rsidRPr="00745AEC">
        <w:rPr>
          <w:rFonts w:asciiTheme="majorBidi" w:hAnsiTheme="majorBidi" w:cstheme="majorBidi"/>
        </w:rPr>
        <w:t xml:space="preserve">, </w:t>
      </w:r>
      <w:proofErr w:type="gramStart"/>
      <w:r w:rsidRPr="00745AEC">
        <w:rPr>
          <w:rFonts w:asciiTheme="majorBidi" w:hAnsiTheme="majorBidi" w:cstheme="majorBidi"/>
        </w:rPr>
        <w:t>Surabaya :</w:t>
      </w:r>
      <w:proofErr w:type="gramEnd"/>
      <w:r w:rsidRPr="00745AEC">
        <w:rPr>
          <w:rFonts w:asciiTheme="majorBidi" w:hAnsiTheme="majorBidi" w:cstheme="majorBidi"/>
        </w:rPr>
        <w:t xml:space="preserve"> </w:t>
      </w:r>
      <w:proofErr w:type="spellStart"/>
      <w:r w:rsidRPr="00745AEC">
        <w:rPr>
          <w:rFonts w:asciiTheme="majorBidi" w:hAnsiTheme="majorBidi" w:cstheme="majorBidi"/>
        </w:rPr>
        <w:t>Jurnal</w:t>
      </w:r>
      <w:proofErr w:type="spellEnd"/>
      <w:r w:rsidRPr="00745AEC">
        <w:rPr>
          <w:rFonts w:asciiTheme="majorBidi" w:hAnsiTheme="majorBidi" w:cstheme="majorBidi"/>
        </w:rPr>
        <w:t xml:space="preserve"> </w:t>
      </w:r>
      <w:proofErr w:type="spellStart"/>
      <w:r w:rsidRPr="00745AEC">
        <w:rPr>
          <w:rFonts w:asciiTheme="majorBidi" w:hAnsiTheme="majorBidi" w:cstheme="majorBidi"/>
        </w:rPr>
        <w:t>Manajemen</w:t>
      </w:r>
      <w:proofErr w:type="spellEnd"/>
      <w:r w:rsidRPr="00745AEC">
        <w:rPr>
          <w:rFonts w:asciiTheme="majorBidi" w:hAnsiTheme="majorBidi" w:cstheme="majorBidi"/>
        </w:rPr>
        <w:t xml:space="preserve"> </w:t>
      </w:r>
      <w:proofErr w:type="spellStart"/>
      <w:r w:rsidRPr="00745AEC">
        <w:rPr>
          <w:rFonts w:asciiTheme="majorBidi" w:hAnsiTheme="majorBidi" w:cstheme="majorBidi"/>
        </w:rPr>
        <w:t>Pemasaran</w:t>
      </w:r>
      <w:proofErr w:type="spellEnd"/>
      <w:r w:rsidRPr="00745AEC">
        <w:rPr>
          <w:rFonts w:asciiTheme="majorBidi" w:hAnsiTheme="majorBidi" w:cstheme="majorBidi"/>
        </w:rPr>
        <w:t xml:space="preserve"> Petra Vol. 2, No. 1, (2014).</w:t>
      </w:r>
    </w:p>
    <w:p w:rsidR="00745AEC" w:rsidRPr="00C54269" w:rsidRDefault="00745AEC" w:rsidP="00C54269">
      <w:pPr>
        <w:pStyle w:val="Default"/>
        <w:spacing w:line="360" w:lineRule="auto"/>
        <w:ind w:left="709" w:hanging="709"/>
        <w:rPr>
          <w:rFonts w:asciiTheme="majorBidi" w:hAnsiTheme="majorBidi" w:cstheme="majorBidi"/>
        </w:rPr>
      </w:pPr>
    </w:p>
    <w:p w:rsidR="00745AEC" w:rsidRPr="00745AEC" w:rsidRDefault="00745AEC" w:rsidP="00C54269">
      <w:pPr>
        <w:pStyle w:val="FootnoteText"/>
        <w:spacing w:line="360" w:lineRule="auto"/>
        <w:rPr>
          <w:rFonts w:asciiTheme="majorBidi" w:hAnsiTheme="majorBidi" w:cstheme="majorBidi"/>
          <w:sz w:val="24"/>
          <w:szCs w:val="24"/>
        </w:rPr>
      </w:pPr>
      <w:r w:rsidRPr="00745AEC">
        <w:rPr>
          <w:rFonts w:asciiTheme="majorBidi" w:hAnsiTheme="majorBidi" w:cstheme="majorBidi"/>
          <w:sz w:val="24"/>
          <w:szCs w:val="24"/>
        </w:rPr>
        <w:t>Sunyoto,</w:t>
      </w:r>
      <w:r>
        <w:rPr>
          <w:rFonts w:asciiTheme="majorBidi" w:hAnsiTheme="majorBidi" w:cstheme="majorBidi"/>
          <w:sz w:val="24"/>
          <w:szCs w:val="24"/>
        </w:rPr>
        <w:t xml:space="preserve"> Danang,</w:t>
      </w:r>
      <w:r w:rsidRPr="00745AEC">
        <w:rPr>
          <w:rFonts w:asciiTheme="majorBidi" w:hAnsiTheme="majorBidi" w:cstheme="majorBidi"/>
          <w:sz w:val="24"/>
          <w:szCs w:val="24"/>
        </w:rPr>
        <w:t xml:space="preserve"> </w:t>
      </w:r>
      <w:r w:rsidRPr="00745AEC">
        <w:rPr>
          <w:rFonts w:asciiTheme="majorBidi" w:hAnsiTheme="majorBidi" w:cstheme="majorBidi"/>
          <w:i/>
          <w:iCs/>
          <w:sz w:val="24"/>
          <w:szCs w:val="24"/>
        </w:rPr>
        <w:t xml:space="preserve">Dasar-dasar Manajemen Pemasaran, </w:t>
      </w:r>
      <w:r w:rsidR="00C54269">
        <w:rPr>
          <w:rFonts w:asciiTheme="majorBidi" w:hAnsiTheme="majorBidi" w:cstheme="majorBidi"/>
          <w:sz w:val="24"/>
          <w:szCs w:val="24"/>
        </w:rPr>
        <w:t xml:space="preserve">(Yogyakarta: </w:t>
      </w:r>
      <w:r w:rsidR="00C54269">
        <w:rPr>
          <w:rFonts w:asciiTheme="majorBidi" w:hAnsiTheme="majorBidi" w:cstheme="majorBidi"/>
          <w:sz w:val="24"/>
          <w:szCs w:val="24"/>
        </w:rPr>
        <w:tab/>
      </w:r>
      <w:r w:rsidRPr="00745AEC">
        <w:rPr>
          <w:rFonts w:asciiTheme="majorBidi" w:hAnsiTheme="majorBidi" w:cstheme="majorBidi"/>
          <w:sz w:val="24"/>
          <w:szCs w:val="24"/>
        </w:rPr>
        <w:t>CAPS,2013), h. 115.</w:t>
      </w:r>
    </w:p>
    <w:p w:rsidR="00745AEC" w:rsidRPr="00745AEC" w:rsidRDefault="00745AEC" w:rsidP="00C54269">
      <w:pPr>
        <w:pStyle w:val="FootnoteText"/>
        <w:spacing w:line="360" w:lineRule="auto"/>
        <w:rPr>
          <w:rFonts w:asciiTheme="majorBidi" w:hAnsiTheme="majorBidi" w:cstheme="majorBidi"/>
          <w:sz w:val="24"/>
          <w:szCs w:val="24"/>
        </w:rPr>
      </w:pPr>
    </w:p>
    <w:p w:rsidR="00745AEC" w:rsidRPr="00745AEC" w:rsidRDefault="00745AEC" w:rsidP="00C54269">
      <w:pPr>
        <w:pStyle w:val="FootnoteText"/>
        <w:spacing w:line="360" w:lineRule="auto"/>
        <w:rPr>
          <w:rFonts w:asciiTheme="majorBidi" w:hAnsiTheme="majorBidi" w:cstheme="majorBidi"/>
          <w:sz w:val="24"/>
          <w:szCs w:val="24"/>
        </w:rPr>
      </w:pPr>
      <w:r w:rsidRPr="00745AEC">
        <w:rPr>
          <w:rFonts w:asciiTheme="majorBidi" w:hAnsiTheme="majorBidi" w:cstheme="majorBidi"/>
          <w:sz w:val="24"/>
          <w:szCs w:val="24"/>
        </w:rPr>
        <w:t>Tjiptono,</w:t>
      </w:r>
      <w:r>
        <w:rPr>
          <w:rFonts w:asciiTheme="majorBidi" w:hAnsiTheme="majorBidi" w:cstheme="majorBidi"/>
          <w:sz w:val="24"/>
          <w:szCs w:val="24"/>
        </w:rPr>
        <w:t xml:space="preserve"> Fandy, </w:t>
      </w:r>
      <w:r w:rsidRPr="00745AEC">
        <w:rPr>
          <w:rFonts w:asciiTheme="majorBidi" w:hAnsiTheme="majorBidi" w:cstheme="majorBidi"/>
          <w:sz w:val="24"/>
          <w:szCs w:val="24"/>
        </w:rPr>
        <w:t xml:space="preserve"> </w:t>
      </w:r>
      <w:r w:rsidRPr="00745AEC">
        <w:rPr>
          <w:rFonts w:asciiTheme="majorBidi" w:hAnsiTheme="majorBidi" w:cstheme="majorBidi"/>
          <w:i/>
          <w:iCs/>
          <w:sz w:val="24"/>
          <w:szCs w:val="24"/>
        </w:rPr>
        <w:t xml:space="preserve">Pemasaran Jasa, </w:t>
      </w:r>
      <w:r w:rsidRPr="00745AEC">
        <w:rPr>
          <w:rFonts w:asciiTheme="majorBidi" w:hAnsiTheme="majorBidi" w:cstheme="majorBidi"/>
          <w:sz w:val="24"/>
          <w:szCs w:val="24"/>
        </w:rPr>
        <w:t>(Yogyakarta: Bayumedia Publishing, 2005), h. 210</w:t>
      </w:r>
    </w:p>
    <w:p w:rsidR="00745AEC" w:rsidRPr="00745AEC" w:rsidRDefault="00745AEC" w:rsidP="00745AEC">
      <w:pPr>
        <w:pStyle w:val="FootnoteText"/>
        <w:rPr>
          <w:rFonts w:asciiTheme="majorBidi" w:hAnsiTheme="majorBidi" w:cstheme="majorBidi"/>
          <w:sz w:val="24"/>
          <w:szCs w:val="24"/>
        </w:rPr>
      </w:pPr>
    </w:p>
    <w:p w:rsidR="00745AEC" w:rsidRPr="00745AEC" w:rsidRDefault="00745AEC" w:rsidP="00745AEC">
      <w:pPr>
        <w:pStyle w:val="ListParagraph"/>
        <w:spacing w:line="360" w:lineRule="auto"/>
        <w:ind w:left="0"/>
        <w:rPr>
          <w:rFonts w:asciiTheme="majorBidi" w:hAnsiTheme="majorBidi" w:cstheme="majorBidi"/>
          <w:b/>
          <w:bCs/>
          <w:sz w:val="24"/>
          <w:szCs w:val="24"/>
        </w:rPr>
      </w:pPr>
    </w:p>
    <w:sectPr w:rsidR="00745AEC" w:rsidRPr="00745AEC" w:rsidSect="00E41249">
      <w:footerReference w:type="default" r:id="rId7"/>
      <w:pgSz w:w="11906" w:h="16838"/>
      <w:pgMar w:top="2268" w:right="1701"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245" w:rsidRDefault="00AE5245" w:rsidP="00E91E8F">
      <w:pPr>
        <w:spacing w:after="0" w:line="240" w:lineRule="auto"/>
      </w:pPr>
      <w:r>
        <w:separator/>
      </w:r>
    </w:p>
  </w:endnote>
  <w:endnote w:type="continuationSeparator" w:id="0">
    <w:p w:rsidR="00AE5245" w:rsidRDefault="00AE5245" w:rsidP="00E91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867524"/>
      <w:docPartObj>
        <w:docPartGallery w:val="Page Numbers (Bottom of Page)"/>
        <w:docPartUnique/>
      </w:docPartObj>
    </w:sdtPr>
    <w:sdtEndPr>
      <w:rPr>
        <w:noProof/>
      </w:rPr>
    </w:sdtEndPr>
    <w:sdtContent>
      <w:p w:rsidR="00C54269" w:rsidRDefault="00C54269">
        <w:pPr>
          <w:pStyle w:val="Footer"/>
          <w:jc w:val="right"/>
        </w:pPr>
        <w:r>
          <w:fldChar w:fldCharType="begin"/>
        </w:r>
        <w:r>
          <w:instrText xml:space="preserve"> PAGE   \* MERGEFORMAT </w:instrText>
        </w:r>
        <w:r>
          <w:fldChar w:fldCharType="separate"/>
        </w:r>
        <w:r>
          <w:rPr>
            <w:noProof/>
          </w:rPr>
          <w:t>10</w:t>
        </w:r>
        <w:r>
          <w:rPr>
            <w:noProof/>
          </w:rPr>
          <w:fldChar w:fldCharType="end"/>
        </w:r>
      </w:p>
    </w:sdtContent>
  </w:sdt>
  <w:p w:rsidR="00C54269" w:rsidRDefault="00C542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245" w:rsidRDefault="00AE5245" w:rsidP="00E91E8F">
      <w:pPr>
        <w:spacing w:after="0" w:line="240" w:lineRule="auto"/>
      </w:pPr>
      <w:r>
        <w:separator/>
      </w:r>
    </w:p>
  </w:footnote>
  <w:footnote w:type="continuationSeparator" w:id="0">
    <w:p w:rsidR="00AE5245" w:rsidRDefault="00AE5245" w:rsidP="00E91E8F">
      <w:pPr>
        <w:spacing w:after="0" w:line="240" w:lineRule="auto"/>
      </w:pPr>
      <w:r>
        <w:continuationSeparator/>
      </w:r>
    </w:p>
  </w:footnote>
  <w:footnote w:id="1">
    <w:p w:rsidR="008C1BE0" w:rsidRPr="00D56125" w:rsidRDefault="008C1BE0" w:rsidP="008C1BE0">
      <w:pPr>
        <w:pStyle w:val="Default"/>
      </w:pPr>
      <w:r>
        <w:rPr>
          <w:rStyle w:val="FootnoteReference"/>
        </w:rPr>
        <w:footnoteRef/>
      </w:r>
      <w:r>
        <w:t xml:space="preserve"> </w:t>
      </w:r>
      <w:proofErr w:type="spellStart"/>
      <w:r w:rsidRPr="008C1BE0">
        <w:rPr>
          <w:sz w:val="20"/>
          <w:szCs w:val="20"/>
        </w:rPr>
        <w:t>Riswanto</w:t>
      </w:r>
      <w:proofErr w:type="spellEnd"/>
      <w:r w:rsidRPr="008C1BE0">
        <w:rPr>
          <w:sz w:val="20"/>
          <w:szCs w:val="20"/>
        </w:rPr>
        <w:t xml:space="preserve"> </w:t>
      </w:r>
      <w:proofErr w:type="spellStart"/>
      <w:r w:rsidRPr="008C1BE0">
        <w:rPr>
          <w:sz w:val="20"/>
          <w:szCs w:val="20"/>
        </w:rPr>
        <w:t>Budiono</w:t>
      </w:r>
      <w:proofErr w:type="spellEnd"/>
      <w:r w:rsidRPr="008C1BE0">
        <w:rPr>
          <w:sz w:val="20"/>
          <w:szCs w:val="20"/>
        </w:rPr>
        <w:t xml:space="preserve"> </w:t>
      </w:r>
      <w:proofErr w:type="spellStart"/>
      <w:r w:rsidRPr="008C1BE0">
        <w:rPr>
          <w:sz w:val="20"/>
          <w:szCs w:val="20"/>
        </w:rPr>
        <w:t>Jimanto</w:t>
      </w:r>
      <w:proofErr w:type="spellEnd"/>
      <w:r w:rsidRPr="008C1BE0">
        <w:rPr>
          <w:sz w:val="20"/>
          <w:szCs w:val="20"/>
        </w:rPr>
        <w:t xml:space="preserve"> </w:t>
      </w:r>
      <w:proofErr w:type="spellStart"/>
      <w:r w:rsidRPr="008C1BE0">
        <w:rPr>
          <w:sz w:val="20"/>
          <w:szCs w:val="20"/>
        </w:rPr>
        <w:t>dan</w:t>
      </w:r>
      <w:proofErr w:type="spellEnd"/>
      <w:r w:rsidRPr="008C1BE0">
        <w:rPr>
          <w:sz w:val="20"/>
          <w:szCs w:val="20"/>
        </w:rPr>
        <w:t xml:space="preserve"> </w:t>
      </w:r>
      <w:proofErr w:type="spellStart"/>
      <w:r w:rsidRPr="008C1BE0">
        <w:rPr>
          <w:sz w:val="20"/>
          <w:szCs w:val="20"/>
        </w:rPr>
        <w:t>Yohanes</w:t>
      </w:r>
      <w:proofErr w:type="spellEnd"/>
      <w:r w:rsidRPr="008C1BE0">
        <w:rPr>
          <w:sz w:val="20"/>
          <w:szCs w:val="20"/>
        </w:rPr>
        <w:t xml:space="preserve"> </w:t>
      </w:r>
      <w:proofErr w:type="spellStart"/>
      <w:r w:rsidRPr="008C1BE0">
        <w:rPr>
          <w:sz w:val="20"/>
          <w:szCs w:val="20"/>
        </w:rPr>
        <w:t>Sondang</w:t>
      </w:r>
      <w:proofErr w:type="spellEnd"/>
      <w:r w:rsidRPr="008C1BE0">
        <w:rPr>
          <w:sz w:val="20"/>
          <w:szCs w:val="20"/>
        </w:rPr>
        <w:t xml:space="preserve"> </w:t>
      </w:r>
      <w:proofErr w:type="spellStart"/>
      <w:r w:rsidRPr="008C1BE0">
        <w:rPr>
          <w:sz w:val="20"/>
          <w:szCs w:val="20"/>
        </w:rPr>
        <w:t>Kunto</w:t>
      </w:r>
      <w:proofErr w:type="spellEnd"/>
      <w:r w:rsidRPr="008C1BE0">
        <w:rPr>
          <w:sz w:val="20"/>
          <w:szCs w:val="20"/>
        </w:rPr>
        <w:t>, “</w:t>
      </w:r>
      <w:r w:rsidRPr="008C1BE0">
        <w:rPr>
          <w:i/>
          <w:iCs/>
          <w:sz w:val="20"/>
          <w:szCs w:val="20"/>
        </w:rPr>
        <w:t>PENGARUH SERVICE QUALITY TERHADAP LOYALITAS PELANGGAN DENGAN CUSTOMER SATISFACTION SEBAGAI VARIABEL INTERVENING PADA RITEL BIOSKOP THE PREMIERE SURABAYA”</w:t>
      </w:r>
      <w:r w:rsidRPr="008C1BE0">
        <w:rPr>
          <w:sz w:val="20"/>
          <w:szCs w:val="20"/>
        </w:rPr>
        <w:t xml:space="preserve">, </w:t>
      </w:r>
      <w:proofErr w:type="gramStart"/>
      <w:r w:rsidRPr="008C1BE0">
        <w:rPr>
          <w:sz w:val="20"/>
          <w:szCs w:val="20"/>
        </w:rPr>
        <w:t>Surabaya :</w:t>
      </w:r>
      <w:proofErr w:type="gramEnd"/>
      <w:r w:rsidRPr="008C1BE0">
        <w:rPr>
          <w:sz w:val="20"/>
          <w:szCs w:val="20"/>
        </w:rPr>
        <w:t xml:space="preserve"> </w:t>
      </w:r>
      <w:proofErr w:type="spellStart"/>
      <w:r w:rsidRPr="008C1BE0">
        <w:rPr>
          <w:sz w:val="20"/>
          <w:szCs w:val="20"/>
        </w:rPr>
        <w:t>Jurnal</w:t>
      </w:r>
      <w:proofErr w:type="spellEnd"/>
      <w:r w:rsidRPr="008C1BE0">
        <w:rPr>
          <w:sz w:val="20"/>
          <w:szCs w:val="20"/>
        </w:rPr>
        <w:t xml:space="preserve"> </w:t>
      </w:r>
      <w:proofErr w:type="spellStart"/>
      <w:r w:rsidRPr="008C1BE0">
        <w:rPr>
          <w:sz w:val="20"/>
          <w:szCs w:val="20"/>
        </w:rPr>
        <w:t>Manajemen</w:t>
      </w:r>
      <w:proofErr w:type="spellEnd"/>
      <w:r w:rsidRPr="008C1BE0">
        <w:rPr>
          <w:sz w:val="20"/>
          <w:szCs w:val="20"/>
        </w:rPr>
        <w:t xml:space="preserve"> </w:t>
      </w:r>
      <w:proofErr w:type="spellStart"/>
      <w:r w:rsidRPr="008C1BE0">
        <w:rPr>
          <w:sz w:val="20"/>
          <w:szCs w:val="20"/>
        </w:rPr>
        <w:t>Pemasaran</w:t>
      </w:r>
      <w:proofErr w:type="spellEnd"/>
      <w:r w:rsidRPr="008C1BE0">
        <w:rPr>
          <w:sz w:val="20"/>
          <w:szCs w:val="20"/>
        </w:rPr>
        <w:t xml:space="preserve"> Petra Vol. 2, No. 1, (2014).</w:t>
      </w:r>
    </w:p>
  </w:footnote>
  <w:footnote w:id="2">
    <w:p w:rsidR="008C1BE0" w:rsidRPr="008C1BE0" w:rsidRDefault="008C1BE0" w:rsidP="008C1BE0">
      <w:pPr>
        <w:pStyle w:val="FootnoteText"/>
        <w:rPr>
          <w:rFonts w:asciiTheme="majorBidi" w:hAnsiTheme="majorBidi" w:cstheme="majorBidi"/>
        </w:rPr>
      </w:pPr>
      <w:r w:rsidRPr="008C1BE0">
        <w:rPr>
          <w:rStyle w:val="FootnoteReference"/>
          <w:rFonts w:asciiTheme="majorBidi" w:hAnsiTheme="majorBidi" w:cstheme="majorBidi"/>
        </w:rPr>
        <w:footnoteRef/>
      </w:r>
      <w:r w:rsidRPr="008C1BE0">
        <w:rPr>
          <w:rFonts w:asciiTheme="majorBidi" w:hAnsiTheme="majorBidi" w:cstheme="majorBidi"/>
        </w:rPr>
        <w:t xml:space="preserve"> </w:t>
      </w:r>
      <w:r w:rsidRPr="008C1BE0">
        <w:rPr>
          <w:rFonts w:asciiTheme="majorBidi" w:hAnsiTheme="majorBidi" w:cstheme="majorBidi"/>
        </w:rPr>
        <w:t xml:space="preserve">Danang Sunyoto, </w:t>
      </w:r>
      <w:r w:rsidRPr="008C1BE0">
        <w:rPr>
          <w:rFonts w:asciiTheme="majorBidi" w:hAnsiTheme="majorBidi" w:cstheme="majorBidi"/>
          <w:i/>
          <w:iCs/>
        </w:rPr>
        <w:t xml:space="preserve">Dasar-dasar Manajemen Pemasaran, </w:t>
      </w:r>
      <w:r>
        <w:rPr>
          <w:rFonts w:asciiTheme="majorBidi" w:hAnsiTheme="majorBidi" w:cstheme="majorBidi"/>
        </w:rPr>
        <w:t>(Yogyakarta: CAPS,2013), h</w:t>
      </w:r>
      <w:r w:rsidRPr="008C1BE0">
        <w:rPr>
          <w:rFonts w:asciiTheme="majorBidi" w:hAnsiTheme="majorBidi" w:cstheme="majorBidi"/>
        </w:rPr>
        <w:t>. 115.</w:t>
      </w:r>
    </w:p>
  </w:footnote>
  <w:footnote w:id="3">
    <w:p w:rsidR="008C1BE0" w:rsidRPr="00471B49" w:rsidRDefault="008C1BE0" w:rsidP="008C1BE0">
      <w:pPr>
        <w:pStyle w:val="FootnoteText"/>
      </w:pPr>
      <w:r>
        <w:rPr>
          <w:rStyle w:val="FootnoteReference"/>
        </w:rPr>
        <w:footnoteRef/>
      </w:r>
      <w:r>
        <w:t xml:space="preserve"> </w:t>
      </w:r>
      <w:r w:rsidRPr="008C1BE0">
        <w:rPr>
          <w:rFonts w:asciiTheme="majorBidi" w:hAnsiTheme="majorBidi" w:cstheme="majorBidi"/>
        </w:rPr>
        <w:t xml:space="preserve">Fandy </w:t>
      </w:r>
      <w:r w:rsidRPr="008C1BE0">
        <w:rPr>
          <w:rFonts w:asciiTheme="majorBidi" w:hAnsiTheme="majorBidi" w:cstheme="majorBidi"/>
        </w:rPr>
        <w:t xml:space="preserve">Tjiptono, </w:t>
      </w:r>
      <w:r w:rsidRPr="008C1BE0">
        <w:rPr>
          <w:rFonts w:asciiTheme="majorBidi" w:hAnsiTheme="majorBidi" w:cstheme="majorBidi"/>
          <w:i/>
          <w:iCs/>
        </w:rPr>
        <w:t xml:space="preserve">Pemasaran Jasa, </w:t>
      </w:r>
      <w:r w:rsidRPr="008C1BE0">
        <w:rPr>
          <w:rFonts w:asciiTheme="majorBidi" w:hAnsiTheme="majorBidi" w:cstheme="majorBidi"/>
        </w:rPr>
        <w:t>(Yogyakarta: Bayumedia</w:t>
      </w:r>
      <w:r>
        <w:rPr>
          <w:rFonts w:asciiTheme="majorBidi" w:hAnsiTheme="majorBidi" w:cstheme="majorBidi"/>
        </w:rPr>
        <w:t xml:space="preserve"> Publishing, 2005), h</w:t>
      </w:r>
      <w:r w:rsidRPr="008C1BE0">
        <w:rPr>
          <w:rFonts w:asciiTheme="majorBidi" w:hAnsiTheme="majorBidi" w:cstheme="majorBidi"/>
        </w:rPr>
        <w:t>. 210</w:t>
      </w:r>
    </w:p>
  </w:footnote>
  <w:footnote w:id="4">
    <w:p w:rsidR="008C1BE0" w:rsidRPr="00471B49" w:rsidRDefault="008C1BE0" w:rsidP="008C1BE0">
      <w:pPr>
        <w:pStyle w:val="FootnoteText"/>
      </w:pPr>
      <w:r>
        <w:rPr>
          <w:rStyle w:val="FootnoteReference"/>
        </w:rPr>
        <w:footnoteRef/>
      </w:r>
      <w:r>
        <w:t xml:space="preserve"> </w:t>
      </w:r>
      <w:r>
        <w:t xml:space="preserve">Handi </w:t>
      </w:r>
      <w:r>
        <w:t xml:space="preserve">Irawan D, </w:t>
      </w:r>
      <w:r>
        <w:rPr>
          <w:i/>
          <w:iCs/>
        </w:rPr>
        <w:t xml:space="preserve">Indonesian Customer Statisfuction : Membedah Strategi Kepuasan Pelanggan Merek Pemenang ICSA, </w:t>
      </w:r>
      <w:r>
        <w:t>(Jakarta: PT Alex Media Komputindo, 2004), Hlm. 37</w:t>
      </w:r>
    </w:p>
  </w:footnote>
  <w:footnote w:id="5">
    <w:p w:rsidR="008C1BE0" w:rsidRDefault="008C1BE0" w:rsidP="008C1BE0">
      <w:pPr>
        <w:pStyle w:val="FootnoteText"/>
      </w:pPr>
      <w:r>
        <w:rPr>
          <w:rStyle w:val="FootnoteReference"/>
        </w:rPr>
        <w:footnoteRef/>
      </w:r>
      <w:r>
        <w:t xml:space="preserve"> </w:t>
      </w:r>
      <w:r>
        <w:t xml:space="preserve">Fandy </w:t>
      </w:r>
      <w:r>
        <w:t xml:space="preserve">Tjiptono, </w:t>
      </w:r>
      <w:r>
        <w:rPr>
          <w:i/>
          <w:iCs/>
        </w:rPr>
        <w:t xml:space="preserve">Pemasaran Jasa, </w:t>
      </w:r>
      <w:r>
        <w:t>(Yogyakarta: Bayumedia Publishing, 2005), hlm. 140</w:t>
      </w:r>
    </w:p>
  </w:footnote>
  <w:footnote w:id="6">
    <w:p w:rsidR="00E91E8F" w:rsidRPr="00554BE3" w:rsidRDefault="00E91E8F">
      <w:pPr>
        <w:pStyle w:val="FootnoteText"/>
        <w:rPr>
          <w:rFonts w:asciiTheme="majorBidi" w:hAnsiTheme="majorBidi" w:cstheme="majorBidi"/>
        </w:rPr>
      </w:pPr>
      <w:r>
        <w:rPr>
          <w:rStyle w:val="FootnoteReference"/>
        </w:rPr>
        <w:footnoteRef/>
      </w:r>
      <w:r>
        <w:t xml:space="preserve"> </w:t>
      </w:r>
      <w:r w:rsidR="00554BE3">
        <w:rPr>
          <w:rFonts w:asciiTheme="majorBidi" w:hAnsiTheme="majorBidi" w:cstheme="majorBidi"/>
        </w:rPr>
        <w:t xml:space="preserve">Lili </w:t>
      </w:r>
      <w:r w:rsidR="00554BE3">
        <w:rPr>
          <w:rFonts w:asciiTheme="majorBidi" w:hAnsiTheme="majorBidi" w:cstheme="majorBidi"/>
        </w:rPr>
        <w:t xml:space="preserve">Suryati, </w:t>
      </w:r>
      <w:r w:rsidR="00554BE3">
        <w:rPr>
          <w:rFonts w:asciiTheme="majorBidi" w:hAnsiTheme="majorBidi" w:cstheme="majorBidi"/>
          <w:i/>
          <w:iCs/>
        </w:rPr>
        <w:t xml:space="preserve">Manajemen Pemasaran suatu strategi dalam meningkatan loyalitas pelenggan, </w:t>
      </w:r>
      <w:r w:rsidR="00554BE3">
        <w:rPr>
          <w:rFonts w:asciiTheme="majorBidi" w:hAnsiTheme="majorBidi" w:cstheme="majorBidi"/>
        </w:rPr>
        <w:t>(Yogyakarta: 2015) h. 93-96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E5AD5"/>
    <w:multiLevelType w:val="hybridMultilevel"/>
    <w:tmpl w:val="B31CC19C"/>
    <w:lvl w:ilvl="0" w:tplc="A3A6C2C8">
      <w:start w:val="3"/>
      <w:numFmt w:val="lowerLetter"/>
      <w:lvlText w:val="%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8547A33"/>
    <w:multiLevelType w:val="hybridMultilevel"/>
    <w:tmpl w:val="BEB4A070"/>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
    <w:nsid w:val="1CE41F26"/>
    <w:multiLevelType w:val="hybridMultilevel"/>
    <w:tmpl w:val="84705604"/>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1F4B29CE"/>
    <w:multiLevelType w:val="hybridMultilevel"/>
    <w:tmpl w:val="F63E3E3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
    <w:nsid w:val="1F9C51E7"/>
    <w:multiLevelType w:val="hybridMultilevel"/>
    <w:tmpl w:val="6E8C4A3C"/>
    <w:lvl w:ilvl="0" w:tplc="A6FECC84">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5">
    <w:nsid w:val="27287117"/>
    <w:multiLevelType w:val="hybridMultilevel"/>
    <w:tmpl w:val="94086506"/>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6">
    <w:nsid w:val="2CED35A4"/>
    <w:multiLevelType w:val="hybridMultilevel"/>
    <w:tmpl w:val="0F4AFFD0"/>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7">
    <w:nsid w:val="34915D9F"/>
    <w:multiLevelType w:val="hybridMultilevel"/>
    <w:tmpl w:val="8E98077E"/>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
    <w:nsid w:val="34EB5EC7"/>
    <w:multiLevelType w:val="hybridMultilevel"/>
    <w:tmpl w:val="C56EA6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537F33"/>
    <w:multiLevelType w:val="hybridMultilevel"/>
    <w:tmpl w:val="E7B83434"/>
    <w:lvl w:ilvl="0" w:tplc="DD6889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3AF0471A"/>
    <w:multiLevelType w:val="hybridMultilevel"/>
    <w:tmpl w:val="C30E8EC6"/>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1">
    <w:nsid w:val="430858FE"/>
    <w:multiLevelType w:val="hybridMultilevel"/>
    <w:tmpl w:val="AA3AE3C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6934690"/>
    <w:multiLevelType w:val="hybridMultilevel"/>
    <w:tmpl w:val="BEB4A070"/>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3">
    <w:nsid w:val="49700981"/>
    <w:multiLevelType w:val="hybridMultilevel"/>
    <w:tmpl w:val="B094BD28"/>
    <w:lvl w:ilvl="0" w:tplc="82BA7BB0">
      <w:start w:val="4"/>
      <w:numFmt w:val="lowerLetter"/>
      <w:lvlText w:val="%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A782D10"/>
    <w:multiLevelType w:val="hybridMultilevel"/>
    <w:tmpl w:val="E75669A8"/>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9FF4577"/>
    <w:multiLevelType w:val="hybridMultilevel"/>
    <w:tmpl w:val="8E98077E"/>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6">
    <w:nsid w:val="661174CE"/>
    <w:multiLevelType w:val="hybridMultilevel"/>
    <w:tmpl w:val="BEB4A070"/>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7">
    <w:nsid w:val="66337950"/>
    <w:multiLevelType w:val="hybridMultilevel"/>
    <w:tmpl w:val="1334F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806669"/>
    <w:multiLevelType w:val="hybridMultilevel"/>
    <w:tmpl w:val="E6886C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95159C"/>
    <w:multiLevelType w:val="hybridMultilevel"/>
    <w:tmpl w:val="84705604"/>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0">
    <w:nsid w:val="76834F0B"/>
    <w:multiLevelType w:val="hybridMultilevel"/>
    <w:tmpl w:val="67DCC45A"/>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num w:numId="1">
    <w:abstractNumId w:val="14"/>
  </w:num>
  <w:num w:numId="2">
    <w:abstractNumId w:val="3"/>
  </w:num>
  <w:num w:numId="3">
    <w:abstractNumId w:val="6"/>
  </w:num>
  <w:num w:numId="4">
    <w:abstractNumId w:val="5"/>
  </w:num>
  <w:num w:numId="5">
    <w:abstractNumId w:val="20"/>
  </w:num>
  <w:num w:numId="6">
    <w:abstractNumId w:val="10"/>
  </w:num>
  <w:num w:numId="7">
    <w:abstractNumId w:val="7"/>
  </w:num>
  <w:num w:numId="8">
    <w:abstractNumId w:val="19"/>
  </w:num>
  <w:num w:numId="9">
    <w:abstractNumId w:val="4"/>
  </w:num>
  <w:num w:numId="10">
    <w:abstractNumId w:val="1"/>
  </w:num>
  <w:num w:numId="11">
    <w:abstractNumId w:val="12"/>
  </w:num>
  <w:num w:numId="12">
    <w:abstractNumId w:val="16"/>
  </w:num>
  <w:num w:numId="13">
    <w:abstractNumId w:val="15"/>
  </w:num>
  <w:num w:numId="14">
    <w:abstractNumId w:val="13"/>
  </w:num>
  <w:num w:numId="15">
    <w:abstractNumId w:val="0"/>
  </w:num>
  <w:num w:numId="16">
    <w:abstractNumId w:val="17"/>
  </w:num>
  <w:num w:numId="17">
    <w:abstractNumId w:val="8"/>
  </w:num>
  <w:num w:numId="18">
    <w:abstractNumId w:val="9"/>
  </w:num>
  <w:num w:numId="19">
    <w:abstractNumId w:val="18"/>
  </w:num>
  <w:num w:numId="20">
    <w:abstractNumId w:val="1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49"/>
    <w:rsid w:val="00005649"/>
    <w:rsid w:val="003370A3"/>
    <w:rsid w:val="00345798"/>
    <w:rsid w:val="00392620"/>
    <w:rsid w:val="00454BCB"/>
    <w:rsid w:val="00554BE3"/>
    <w:rsid w:val="006A34B8"/>
    <w:rsid w:val="00745AEC"/>
    <w:rsid w:val="007F601D"/>
    <w:rsid w:val="008C1BE0"/>
    <w:rsid w:val="00AE5245"/>
    <w:rsid w:val="00AF6F85"/>
    <w:rsid w:val="00BA31D2"/>
    <w:rsid w:val="00C54269"/>
    <w:rsid w:val="00E41249"/>
    <w:rsid w:val="00E91E8F"/>
    <w:rsid w:val="00EE4738"/>
    <w:rsid w:val="00F91CD4"/>
    <w:rsid w:val="00FE27D0"/>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324CE4-4BBF-4E9A-AB32-5685F279D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1249"/>
    <w:pPr>
      <w:ind w:left="720"/>
      <w:contextualSpacing/>
    </w:pPr>
  </w:style>
  <w:style w:type="paragraph" w:styleId="NoSpacing">
    <w:name w:val="No Spacing"/>
    <w:uiPriority w:val="1"/>
    <w:qFormat/>
    <w:rsid w:val="00005649"/>
    <w:pPr>
      <w:spacing w:after="0" w:line="240" w:lineRule="auto"/>
    </w:pPr>
  </w:style>
  <w:style w:type="paragraph" w:styleId="FootnoteText">
    <w:name w:val="footnote text"/>
    <w:basedOn w:val="Normal"/>
    <w:link w:val="FootnoteTextChar"/>
    <w:uiPriority w:val="99"/>
    <w:unhideWhenUsed/>
    <w:rsid w:val="00E91E8F"/>
    <w:pPr>
      <w:spacing w:after="0" w:line="240" w:lineRule="auto"/>
    </w:pPr>
    <w:rPr>
      <w:sz w:val="20"/>
      <w:szCs w:val="20"/>
    </w:rPr>
  </w:style>
  <w:style w:type="character" w:customStyle="1" w:styleId="FootnoteTextChar">
    <w:name w:val="Footnote Text Char"/>
    <w:basedOn w:val="DefaultParagraphFont"/>
    <w:link w:val="FootnoteText"/>
    <w:uiPriority w:val="99"/>
    <w:rsid w:val="00E91E8F"/>
    <w:rPr>
      <w:sz w:val="20"/>
      <w:szCs w:val="20"/>
    </w:rPr>
  </w:style>
  <w:style w:type="character" w:styleId="FootnoteReference">
    <w:name w:val="footnote reference"/>
    <w:basedOn w:val="DefaultParagraphFont"/>
    <w:uiPriority w:val="99"/>
    <w:semiHidden/>
    <w:unhideWhenUsed/>
    <w:rsid w:val="00E91E8F"/>
    <w:rPr>
      <w:vertAlign w:val="superscript"/>
    </w:rPr>
  </w:style>
  <w:style w:type="paragraph" w:customStyle="1" w:styleId="Default">
    <w:name w:val="Default"/>
    <w:rsid w:val="008C1BE0"/>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Header">
    <w:name w:val="header"/>
    <w:basedOn w:val="Normal"/>
    <w:link w:val="HeaderChar"/>
    <w:uiPriority w:val="99"/>
    <w:unhideWhenUsed/>
    <w:rsid w:val="00C542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4269"/>
  </w:style>
  <w:style w:type="paragraph" w:styleId="Footer">
    <w:name w:val="footer"/>
    <w:basedOn w:val="Normal"/>
    <w:link w:val="FooterChar"/>
    <w:uiPriority w:val="99"/>
    <w:unhideWhenUsed/>
    <w:rsid w:val="00C542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4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10</Pages>
  <Words>1942</Words>
  <Characters>11071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2020-02-22T04:11:00Z</dcterms:created>
  <dcterms:modified xsi:type="dcterms:W3CDTF">2020-02-22T07:56:00Z</dcterms:modified>
</cp:coreProperties>
</file>